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E89D9F" w14:textId="77777777" w:rsidR="00303D37" w:rsidRDefault="00303D37" w:rsidP="00947FCF">
      <w:pPr>
        <w:spacing w:after="0" w:line="240" w:lineRule="auto"/>
        <w:jc w:val="center"/>
        <w:rPr>
          <w:rFonts w:ascii="Times New Roman" w:hAnsi="Times New Roman"/>
          <w:b/>
          <w:sz w:val="26"/>
          <w:szCs w:val="26"/>
          <w:lang w:eastAsia="it-IT"/>
        </w:rPr>
      </w:pPr>
      <w:r w:rsidRPr="0020373C">
        <w:rPr>
          <w:rFonts w:ascii="Times New Roman" w:hAnsi="Times New Roman"/>
          <w:b/>
          <w:sz w:val="26"/>
          <w:szCs w:val="26"/>
          <w:lang w:eastAsia="it-IT"/>
        </w:rPr>
        <w:t>ANALISI TECNICO-NORMATIVA</w:t>
      </w:r>
    </w:p>
    <w:p w14:paraId="23DF4087" w14:textId="77777777" w:rsidR="00947FCF" w:rsidRPr="0020373C" w:rsidRDefault="00947FCF" w:rsidP="0020373C">
      <w:pPr>
        <w:spacing w:after="0" w:line="240" w:lineRule="auto"/>
        <w:jc w:val="center"/>
        <w:rPr>
          <w:rFonts w:ascii="Times New Roman" w:hAnsi="Times New Roman"/>
          <w:b/>
          <w:sz w:val="26"/>
          <w:szCs w:val="26"/>
          <w:lang w:eastAsia="it-IT"/>
        </w:rPr>
      </w:pPr>
    </w:p>
    <w:p w14:paraId="01FD937B" w14:textId="77777777" w:rsidR="0035646E" w:rsidRDefault="0035646E" w:rsidP="00192529">
      <w:pPr>
        <w:jc w:val="both"/>
        <w:rPr>
          <w:rFonts w:ascii="Times New Roman" w:hAnsi="Times New Roman"/>
          <w:b/>
          <w:sz w:val="26"/>
          <w:szCs w:val="26"/>
          <w:lang w:eastAsia="it-IT"/>
        </w:rPr>
      </w:pPr>
      <w:r>
        <w:rPr>
          <w:rFonts w:ascii="Times New Roman" w:hAnsi="Times New Roman"/>
          <w:b/>
          <w:sz w:val="26"/>
          <w:szCs w:val="26"/>
          <w:lang w:eastAsia="it-IT"/>
        </w:rPr>
        <w:t>Amministrazione proponente:</w:t>
      </w:r>
    </w:p>
    <w:p w14:paraId="46BB43CC" w14:textId="60D5B7EB" w:rsidR="00582D22" w:rsidRDefault="00921328" w:rsidP="00192529">
      <w:pPr>
        <w:jc w:val="both"/>
        <w:rPr>
          <w:rFonts w:ascii="Times New Roman" w:hAnsi="Times New Roman"/>
          <w:b/>
          <w:sz w:val="26"/>
          <w:szCs w:val="26"/>
          <w:lang w:eastAsia="it-IT"/>
        </w:rPr>
      </w:pPr>
      <w:r w:rsidRPr="00192529">
        <w:rPr>
          <w:rFonts w:ascii="Times New Roman" w:hAnsi="Times New Roman"/>
          <w:b/>
          <w:sz w:val="26"/>
          <w:szCs w:val="26"/>
          <w:lang w:eastAsia="it-IT"/>
        </w:rPr>
        <w:t>Titolo:</w:t>
      </w:r>
      <w:r w:rsidR="00582D22">
        <w:rPr>
          <w:rFonts w:ascii="Times New Roman" w:hAnsi="Times New Roman"/>
          <w:b/>
          <w:sz w:val="26"/>
          <w:szCs w:val="26"/>
          <w:lang w:eastAsia="it-IT"/>
        </w:rPr>
        <w:t xml:space="preserve"> </w:t>
      </w:r>
    </w:p>
    <w:p w14:paraId="347CBD40" w14:textId="780F98BE" w:rsidR="00CA19FF" w:rsidRPr="00582D22" w:rsidRDefault="00CA19FF" w:rsidP="0035646E">
      <w:pPr>
        <w:spacing w:after="0" w:line="240" w:lineRule="auto"/>
        <w:ind w:left="1410" w:hanging="1410"/>
        <w:jc w:val="both"/>
        <w:rPr>
          <w:rFonts w:ascii="Times New Roman" w:hAnsi="Times New Roman"/>
          <w:sz w:val="24"/>
          <w:szCs w:val="24"/>
        </w:rPr>
      </w:pPr>
      <w:r w:rsidRPr="00582D22">
        <w:rPr>
          <w:rFonts w:ascii="Times New Roman" w:hAnsi="Times New Roman"/>
          <w:b/>
          <w:sz w:val="24"/>
          <w:szCs w:val="24"/>
        </w:rPr>
        <w:t>Referente:</w:t>
      </w:r>
      <w:r w:rsidRPr="00582D22">
        <w:rPr>
          <w:rFonts w:ascii="Times New Roman" w:hAnsi="Times New Roman"/>
          <w:sz w:val="24"/>
          <w:szCs w:val="24"/>
        </w:rPr>
        <w:tab/>
      </w:r>
    </w:p>
    <w:p w14:paraId="307505C9" w14:textId="77777777" w:rsidR="00CA19FF" w:rsidRPr="00582D22" w:rsidRDefault="00CA19FF" w:rsidP="00921328">
      <w:pPr>
        <w:spacing w:after="0" w:line="240" w:lineRule="auto"/>
        <w:ind w:left="1410" w:hanging="1410"/>
        <w:jc w:val="both"/>
        <w:rPr>
          <w:rFonts w:ascii="Times New Roman" w:hAnsi="Times New Roman"/>
          <w:sz w:val="24"/>
          <w:szCs w:val="24"/>
        </w:rPr>
      </w:pPr>
    </w:p>
    <w:p w14:paraId="146BB914" w14:textId="77777777" w:rsidR="00303D37" w:rsidRDefault="00303D37" w:rsidP="0020373C">
      <w:pPr>
        <w:spacing w:after="0" w:line="240" w:lineRule="auto"/>
        <w:jc w:val="center"/>
        <w:rPr>
          <w:rFonts w:ascii="Times New Roman" w:hAnsi="Times New Roman"/>
          <w:b/>
          <w:sz w:val="26"/>
          <w:szCs w:val="26"/>
          <w:lang w:eastAsia="it-IT"/>
        </w:rPr>
      </w:pPr>
      <w:r w:rsidRPr="0020373C">
        <w:rPr>
          <w:rFonts w:ascii="Times New Roman" w:hAnsi="Times New Roman"/>
          <w:b/>
          <w:sz w:val="26"/>
          <w:szCs w:val="26"/>
          <w:lang w:eastAsia="it-IT"/>
        </w:rPr>
        <w:t>*****</w:t>
      </w:r>
      <w:r w:rsidR="007336DB">
        <w:rPr>
          <w:rFonts w:ascii="Times New Roman" w:hAnsi="Times New Roman"/>
          <w:b/>
          <w:sz w:val="26"/>
          <w:szCs w:val="26"/>
          <w:lang w:eastAsia="it-IT"/>
        </w:rPr>
        <w:t>*</w:t>
      </w:r>
    </w:p>
    <w:p w14:paraId="03A7EB91" w14:textId="77777777" w:rsidR="00CA19FF" w:rsidRDefault="00CA19FF" w:rsidP="0020373C">
      <w:pPr>
        <w:spacing w:after="0" w:line="240" w:lineRule="auto"/>
        <w:jc w:val="center"/>
        <w:rPr>
          <w:rFonts w:ascii="Times New Roman" w:hAnsi="Times New Roman"/>
          <w:b/>
          <w:sz w:val="26"/>
          <w:szCs w:val="26"/>
          <w:lang w:eastAsia="it-IT"/>
        </w:rPr>
      </w:pPr>
    </w:p>
    <w:p w14:paraId="579949FF" w14:textId="77777777" w:rsidR="0035646E" w:rsidRPr="0020373C" w:rsidRDefault="0035646E" w:rsidP="0020373C">
      <w:pPr>
        <w:spacing w:after="0" w:line="240" w:lineRule="auto"/>
        <w:jc w:val="center"/>
        <w:rPr>
          <w:rFonts w:ascii="Times New Roman" w:hAnsi="Times New Roman"/>
          <w:b/>
          <w:sz w:val="26"/>
          <w:szCs w:val="26"/>
          <w:lang w:eastAsia="it-IT"/>
        </w:rPr>
      </w:pPr>
    </w:p>
    <w:p w14:paraId="5C04CF19" w14:textId="77777777" w:rsidR="00303D37" w:rsidRDefault="00303D37" w:rsidP="0020373C">
      <w:pPr>
        <w:spacing w:after="0" w:line="240" w:lineRule="auto"/>
        <w:rPr>
          <w:rFonts w:ascii="Times New Roman" w:hAnsi="Times New Roman"/>
          <w:b/>
          <w:sz w:val="26"/>
          <w:szCs w:val="26"/>
          <w:lang w:eastAsia="it-IT"/>
        </w:rPr>
      </w:pPr>
      <w:r w:rsidRPr="0020373C">
        <w:rPr>
          <w:rFonts w:ascii="Times New Roman" w:hAnsi="Times New Roman"/>
          <w:b/>
          <w:sz w:val="26"/>
          <w:szCs w:val="26"/>
          <w:lang w:eastAsia="it-IT"/>
        </w:rPr>
        <w:t>PARTE I. ASPETTI TECNICO-NORMATIVI DI DIRITTO INTERNO</w:t>
      </w:r>
    </w:p>
    <w:p w14:paraId="3F89DF7A" w14:textId="77777777" w:rsidR="00921328" w:rsidRPr="0035646E" w:rsidRDefault="00921328" w:rsidP="0020373C">
      <w:pPr>
        <w:spacing w:after="0" w:line="240" w:lineRule="auto"/>
        <w:rPr>
          <w:rFonts w:ascii="Times New Roman" w:hAnsi="Times New Roman"/>
          <w:bCs/>
          <w:sz w:val="26"/>
          <w:szCs w:val="26"/>
          <w:lang w:eastAsia="it-IT"/>
        </w:rPr>
      </w:pPr>
    </w:p>
    <w:p w14:paraId="274F2CA7" w14:textId="77777777" w:rsidR="00303D37" w:rsidRPr="00835E56" w:rsidRDefault="00303D37" w:rsidP="00A916B5">
      <w:pPr>
        <w:pStyle w:val="Paragrafoelenco"/>
        <w:numPr>
          <w:ilvl w:val="0"/>
          <w:numId w:val="1"/>
        </w:numPr>
        <w:spacing w:after="0" w:line="240" w:lineRule="auto"/>
        <w:ind w:left="284" w:hanging="284"/>
        <w:rPr>
          <w:rFonts w:ascii="Times New Roman" w:hAnsi="Times New Roman"/>
          <w:b/>
          <w:sz w:val="26"/>
          <w:szCs w:val="26"/>
          <w:lang w:eastAsia="it-IT"/>
        </w:rPr>
      </w:pPr>
      <w:r w:rsidRPr="0020373C">
        <w:rPr>
          <w:rFonts w:ascii="Times New Roman" w:hAnsi="Times New Roman"/>
          <w:b/>
          <w:i/>
          <w:iCs/>
          <w:sz w:val="26"/>
          <w:szCs w:val="26"/>
          <w:lang w:eastAsia="it-IT"/>
        </w:rPr>
        <w:t>Obiettivi e necessità dell'intervento normativo. Coerenza con il programma di Governo.</w:t>
      </w:r>
    </w:p>
    <w:p w14:paraId="2370DAA3" w14:textId="77777777" w:rsidR="00835E56" w:rsidRPr="0035646E" w:rsidRDefault="00835E56" w:rsidP="006B4A4D">
      <w:pPr>
        <w:pStyle w:val="Paragrafoelenco"/>
        <w:spacing w:after="0" w:line="240" w:lineRule="auto"/>
        <w:rPr>
          <w:rFonts w:ascii="Times New Roman" w:hAnsi="Times New Roman"/>
          <w:bCs/>
          <w:sz w:val="26"/>
          <w:szCs w:val="26"/>
          <w:lang w:eastAsia="it-IT"/>
        </w:rPr>
      </w:pPr>
    </w:p>
    <w:p w14:paraId="422EA418" w14:textId="77777777" w:rsidR="00A916B5" w:rsidRDefault="00A916B5" w:rsidP="00A916B5">
      <w:pPr>
        <w:spacing w:after="0" w:line="240" w:lineRule="auto"/>
        <w:jc w:val="both"/>
        <w:rPr>
          <w:rFonts w:ascii="Times New Roman" w:hAnsi="Times New Roman"/>
          <w:sz w:val="26"/>
          <w:szCs w:val="26"/>
          <w:lang w:eastAsia="it-IT"/>
        </w:rPr>
      </w:pPr>
    </w:p>
    <w:p w14:paraId="78ED937C" w14:textId="242C8436" w:rsidR="00303D37" w:rsidRPr="00A916B5" w:rsidRDefault="00303D37" w:rsidP="00A916B5">
      <w:pPr>
        <w:pStyle w:val="Paragrafoelenco"/>
        <w:numPr>
          <w:ilvl w:val="0"/>
          <w:numId w:val="1"/>
        </w:numPr>
        <w:spacing w:after="0" w:line="240" w:lineRule="auto"/>
        <w:ind w:left="284" w:hanging="284"/>
        <w:jc w:val="both"/>
        <w:rPr>
          <w:rFonts w:ascii="Times New Roman" w:hAnsi="Times New Roman"/>
          <w:b/>
          <w:sz w:val="26"/>
          <w:szCs w:val="26"/>
          <w:lang w:eastAsia="it-IT"/>
        </w:rPr>
      </w:pPr>
      <w:r w:rsidRPr="00A916B5">
        <w:rPr>
          <w:rFonts w:ascii="Times New Roman" w:hAnsi="Times New Roman"/>
          <w:b/>
          <w:i/>
          <w:iCs/>
          <w:sz w:val="26"/>
          <w:szCs w:val="26"/>
          <w:lang w:eastAsia="it-IT"/>
        </w:rPr>
        <w:t>Analisi del quadro normativo nazionale.</w:t>
      </w:r>
      <w:r w:rsidR="00F602D8" w:rsidRPr="00A916B5">
        <w:rPr>
          <w:rFonts w:ascii="Times New Roman" w:hAnsi="Times New Roman"/>
          <w:b/>
          <w:sz w:val="26"/>
          <w:szCs w:val="26"/>
          <w:lang w:eastAsia="it-IT"/>
        </w:rPr>
        <w:t xml:space="preserve"> </w:t>
      </w:r>
    </w:p>
    <w:p w14:paraId="1FA11F1E" w14:textId="0333754E" w:rsidR="00A916B5" w:rsidRDefault="00A916B5" w:rsidP="00A916B5">
      <w:pPr>
        <w:pStyle w:val="Paragrafoelenco"/>
        <w:spacing w:after="0" w:line="240" w:lineRule="auto"/>
        <w:jc w:val="both"/>
        <w:rPr>
          <w:rFonts w:ascii="Times New Roman" w:hAnsi="Times New Roman"/>
          <w:sz w:val="26"/>
          <w:szCs w:val="26"/>
          <w:lang w:eastAsia="it-IT"/>
        </w:rPr>
      </w:pPr>
    </w:p>
    <w:p w14:paraId="707EF4C7" w14:textId="77777777" w:rsidR="00AA3A80" w:rsidRDefault="00AA3A80" w:rsidP="0063513C">
      <w:pPr>
        <w:pStyle w:val="Paragrafoelenco"/>
        <w:spacing w:after="0" w:line="240" w:lineRule="auto"/>
        <w:ind w:left="0"/>
        <w:jc w:val="both"/>
        <w:rPr>
          <w:rFonts w:ascii="Times New Roman" w:hAnsi="Times New Roman"/>
          <w:sz w:val="26"/>
          <w:szCs w:val="26"/>
          <w:lang w:eastAsia="it-IT"/>
        </w:rPr>
      </w:pPr>
    </w:p>
    <w:p w14:paraId="5181620A" w14:textId="77777777" w:rsidR="00303D37" w:rsidRPr="00F75821" w:rsidRDefault="00303D37" w:rsidP="00296DFE">
      <w:pPr>
        <w:pStyle w:val="Paragrafoelenco"/>
        <w:numPr>
          <w:ilvl w:val="0"/>
          <w:numId w:val="1"/>
        </w:numPr>
        <w:spacing w:after="0" w:line="240" w:lineRule="auto"/>
        <w:ind w:left="426" w:hanging="426"/>
        <w:rPr>
          <w:rFonts w:ascii="Times New Roman" w:hAnsi="Times New Roman"/>
          <w:b/>
          <w:sz w:val="26"/>
          <w:szCs w:val="26"/>
          <w:lang w:eastAsia="it-IT"/>
        </w:rPr>
      </w:pPr>
      <w:r w:rsidRPr="00F75821">
        <w:rPr>
          <w:rFonts w:ascii="Times New Roman" w:hAnsi="Times New Roman"/>
          <w:b/>
          <w:i/>
          <w:iCs/>
          <w:sz w:val="26"/>
          <w:szCs w:val="26"/>
          <w:lang w:eastAsia="it-IT"/>
        </w:rPr>
        <w:t>Incidenza delle norme proposte sulle leggi e sui regolamenti vigenti.</w:t>
      </w:r>
      <w:r w:rsidRPr="00F75821">
        <w:rPr>
          <w:rFonts w:ascii="Times New Roman" w:hAnsi="Times New Roman"/>
          <w:b/>
          <w:sz w:val="26"/>
          <w:szCs w:val="26"/>
          <w:lang w:eastAsia="it-IT"/>
        </w:rPr>
        <w:t xml:space="preserve"> </w:t>
      </w:r>
    </w:p>
    <w:p w14:paraId="6B9AFB43" w14:textId="77777777" w:rsidR="00F602D8" w:rsidRPr="0035646E" w:rsidRDefault="00F602D8" w:rsidP="00F602D8">
      <w:pPr>
        <w:pStyle w:val="Paragrafoelenco"/>
        <w:spacing w:after="0" w:line="240" w:lineRule="auto"/>
        <w:ind w:left="709"/>
        <w:rPr>
          <w:rFonts w:ascii="Times New Roman" w:hAnsi="Times New Roman"/>
          <w:bCs/>
          <w:sz w:val="26"/>
          <w:szCs w:val="26"/>
          <w:lang w:eastAsia="it-IT"/>
        </w:rPr>
      </w:pPr>
    </w:p>
    <w:p w14:paraId="092010A9" w14:textId="77777777" w:rsidR="004C1488" w:rsidRPr="0020373C" w:rsidRDefault="004C1488" w:rsidP="0020373C">
      <w:pPr>
        <w:pStyle w:val="Paragrafoelenco"/>
        <w:spacing w:after="0" w:line="240" w:lineRule="auto"/>
        <w:ind w:left="709"/>
        <w:jc w:val="both"/>
        <w:rPr>
          <w:rFonts w:ascii="Times New Roman" w:hAnsi="Times New Roman"/>
          <w:bCs/>
          <w:sz w:val="26"/>
          <w:szCs w:val="26"/>
          <w:lang w:eastAsia="it-IT"/>
        </w:rPr>
      </w:pPr>
    </w:p>
    <w:p w14:paraId="2E2BD9CB" w14:textId="77777777" w:rsidR="00303D37" w:rsidRDefault="00303D37" w:rsidP="00296DFE">
      <w:pPr>
        <w:pStyle w:val="Paragrafoelenco"/>
        <w:numPr>
          <w:ilvl w:val="0"/>
          <w:numId w:val="1"/>
        </w:numPr>
        <w:spacing w:after="0" w:line="240" w:lineRule="auto"/>
        <w:ind w:left="426" w:hanging="426"/>
        <w:jc w:val="both"/>
        <w:rPr>
          <w:rFonts w:ascii="Times New Roman" w:hAnsi="Times New Roman"/>
          <w:b/>
          <w:sz w:val="26"/>
          <w:szCs w:val="26"/>
          <w:lang w:eastAsia="it-IT"/>
        </w:rPr>
      </w:pPr>
      <w:r w:rsidRPr="0020373C">
        <w:rPr>
          <w:rFonts w:ascii="Times New Roman" w:hAnsi="Times New Roman"/>
          <w:b/>
          <w:i/>
          <w:iCs/>
          <w:sz w:val="26"/>
          <w:szCs w:val="26"/>
          <w:lang w:eastAsia="it-IT"/>
        </w:rPr>
        <w:t>Analisi della compatibilità dell'intervento con i principi costituzionali.</w:t>
      </w:r>
      <w:r w:rsidRPr="0020373C">
        <w:rPr>
          <w:rFonts w:ascii="Times New Roman" w:hAnsi="Times New Roman"/>
          <w:b/>
          <w:sz w:val="26"/>
          <w:szCs w:val="26"/>
          <w:lang w:eastAsia="it-IT"/>
        </w:rPr>
        <w:t xml:space="preserve"> </w:t>
      </w:r>
    </w:p>
    <w:p w14:paraId="634F15A3" w14:textId="77777777" w:rsidR="00F602D8" w:rsidRPr="0035646E" w:rsidRDefault="00F602D8" w:rsidP="00F602D8">
      <w:pPr>
        <w:pStyle w:val="Paragrafoelenco"/>
        <w:spacing w:after="0" w:line="240" w:lineRule="auto"/>
        <w:ind w:left="709"/>
        <w:jc w:val="both"/>
        <w:rPr>
          <w:rFonts w:ascii="Times New Roman" w:hAnsi="Times New Roman"/>
          <w:bCs/>
          <w:sz w:val="26"/>
          <w:szCs w:val="26"/>
          <w:lang w:eastAsia="it-IT"/>
        </w:rPr>
      </w:pPr>
    </w:p>
    <w:p w14:paraId="7FE6B6AC" w14:textId="77777777" w:rsidR="00F602D8" w:rsidRPr="0020373C" w:rsidRDefault="00F602D8" w:rsidP="0020373C">
      <w:pPr>
        <w:spacing w:after="0" w:line="240" w:lineRule="auto"/>
        <w:ind w:left="709"/>
        <w:jc w:val="both"/>
        <w:rPr>
          <w:rFonts w:ascii="Times New Roman" w:hAnsi="Times New Roman"/>
          <w:sz w:val="26"/>
          <w:szCs w:val="26"/>
          <w:lang w:eastAsia="it-IT"/>
        </w:rPr>
      </w:pPr>
    </w:p>
    <w:p w14:paraId="50FAE3F0" w14:textId="77777777" w:rsidR="00303D37" w:rsidRDefault="00303D37" w:rsidP="0035646E">
      <w:pPr>
        <w:pStyle w:val="Paragrafoelenco"/>
        <w:numPr>
          <w:ilvl w:val="0"/>
          <w:numId w:val="1"/>
        </w:numPr>
        <w:spacing w:after="0" w:line="240" w:lineRule="auto"/>
        <w:ind w:left="426" w:hanging="426"/>
        <w:rPr>
          <w:rFonts w:ascii="Times New Roman" w:hAnsi="Times New Roman"/>
          <w:b/>
          <w:sz w:val="26"/>
          <w:szCs w:val="26"/>
          <w:lang w:eastAsia="it-IT"/>
        </w:rPr>
      </w:pPr>
      <w:r w:rsidRPr="0020373C">
        <w:rPr>
          <w:rFonts w:ascii="Times New Roman" w:hAnsi="Times New Roman"/>
          <w:b/>
          <w:i/>
          <w:iCs/>
          <w:sz w:val="26"/>
          <w:szCs w:val="26"/>
          <w:lang w:eastAsia="it-IT"/>
        </w:rPr>
        <w:t>Analisi della compatibilità dell'intervento con le competenze e le funzioni delle regioni ordinarie e a statuto speciale nonché degli enti locali.</w:t>
      </w:r>
      <w:r w:rsidRPr="0020373C">
        <w:rPr>
          <w:rFonts w:ascii="Times New Roman" w:hAnsi="Times New Roman"/>
          <w:b/>
          <w:sz w:val="26"/>
          <w:szCs w:val="26"/>
          <w:lang w:eastAsia="it-IT"/>
        </w:rPr>
        <w:t xml:space="preserve"> </w:t>
      </w:r>
    </w:p>
    <w:p w14:paraId="440746FA" w14:textId="77777777" w:rsidR="00F602D8" w:rsidRPr="0035646E" w:rsidRDefault="00F602D8" w:rsidP="00F602D8">
      <w:pPr>
        <w:pStyle w:val="Paragrafoelenco"/>
        <w:spacing w:after="0" w:line="240" w:lineRule="auto"/>
        <w:ind w:left="709"/>
        <w:jc w:val="both"/>
        <w:rPr>
          <w:rFonts w:ascii="Times New Roman" w:hAnsi="Times New Roman"/>
          <w:bCs/>
          <w:sz w:val="26"/>
          <w:szCs w:val="26"/>
          <w:lang w:eastAsia="it-IT"/>
        </w:rPr>
      </w:pPr>
    </w:p>
    <w:p w14:paraId="78187AE6" w14:textId="77777777" w:rsidR="00F602D8" w:rsidRPr="0020373C" w:rsidRDefault="00F602D8" w:rsidP="0020373C">
      <w:pPr>
        <w:spacing w:after="0" w:line="240" w:lineRule="auto"/>
        <w:ind w:left="709"/>
        <w:jc w:val="both"/>
        <w:rPr>
          <w:rFonts w:ascii="Times New Roman" w:hAnsi="Times New Roman"/>
          <w:bCs/>
          <w:sz w:val="26"/>
          <w:szCs w:val="26"/>
        </w:rPr>
      </w:pPr>
    </w:p>
    <w:p w14:paraId="5E2FB8E6" w14:textId="77777777" w:rsidR="00303D37" w:rsidRDefault="00303D37" w:rsidP="0035646E">
      <w:pPr>
        <w:pStyle w:val="Paragrafoelenco"/>
        <w:numPr>
          <w:ilvl w:val="0"/>
          <w:numId w:val="1"/>
        </w:numPr>
        <w:spacing w:after="0" w:line="240" w:lineRule="auto"/>
        <w:ind w:left="426" w:hanging="426"/>
        <w:rPr>
          <w:rFonts w:ascii="Times New Roman" w:hAnsi="Times New Roman"/>
          <w:b/>
          <w:sz w:val="26"/>
          <w:szCs w:val="26"/>
          <w:lang w:eastAsia="it-IT"/>
        </w:rPr>
      </w:pPr>
      <w:r w:rsidRPr="0020373C">
        <w:rPr>
          <w:rFonts w:ascii="Times New Roman" w:hAnsi="Times New Roman"/>
          <w:b/>
          <w:i/>
          <w:iCs/>
          <w:sz w:val="26"/>
          <w:szCs w:val="26"/>
          <w:lang w:eastAsia="it-IT"/>
        </w:rPr>
        <w:t>Verifica della compatibilità con i principi di sussidiarietà, differenziazione e adeguatezza sanciti dall'articolo 118, primo comma, della Costituzione.</w:t>
      </w:r>
    </w:p>
    <w:p w14:paraId="67D52665" w14:textId="77777777" w:rsidR="0016181B" w:rsidRDefault="0016181B" w:rsidP="0016181B">
      <w:pPr>
        <w:pStyle w:val="Paragrafoelenco"/>
        <w:spacing w:after="0" w:line="240" w:lineRule="auto"/>
        <w:ind w:left="709"/>
        <w:jc w:val="both"/>
        <w:rPr>
          <w:rFonts w:ascii="Times New Roman" w:hAnsi="Times New Roman"/>
          <w:bCs/>
          <w:sz w:val="26"/>
          <w:szCs w:val="26"/>
          <w:lang w:eastAsia="it-IT"/>
        </w:rPr>
      </w:pPr>
    </w:p>
    <w:p w14:paraId="07BDA1CC" w14:textId="77777777" w:rsidR="0035646E" w:rsidRPr="0035646E" w:rsidRDefault="0035646E" w:rsidP="0016181B">
      <w:pPr>
        <w:pStyle w:val="Paragrafoelenco"/>
        <w:spacing w:after="0" w:line="240" w:lineRule="auto"/>
        <w:ind w:left="709"/>
        <w:jc w:val="both"/>
        <w:rPr>
          <w:rFonts w:ascii="Times New Roman" w:hAnsi="Times New Roman"/>
          <w:bCs/>
          <w:sz w:val="26"/>
          <w:szCs w:val="26"/>
          <w:lang w:eastAsia="it-IT"/>
        </w:rPr>
      </w:pPr>
    </w:p>
    <w:p w14:paraId="3C006A8A" w14:textId="77777777" w:rsidR="00303D37" w:rsidRPr="0020373C" w:rsidRDefault="00303D37" w:rsidP="0035646E">
      <w:pPr>
        <w:pStyle w:val="Paragrafoelenco"/>
        <w:numPr>
          <w:ilvl w:val="0"/>
          <w:numId w:val="1"/>
        </w:numPr>
        <w:spacing w:after="0" w:line="240" w:lineRule="auto"/>
        <w:ind w:left="426" w:hanging="426"/>
        <w:rPr>
          <w:rFonts w:ascii="Times New Roman" w:hAnsi="Times New Roman"/>
          <w:b/>
          <w:sz w:val="26"/>
          <w:szCs w:val="26"/>
          <w:lang w:eastAsia="it-IT"/>
        </w:rPr>
      </w:pPr>
      <w:r w:rsidRPr="0020373C">
        <w:rPr>
          <w:rFonts w:ascii="Times New Roman" w:hAnsi="Times New Roman"/>
          <w:b/>
          <w:i/>
          <w:iCs/>
          <w:sz w:val="26"/>
          <w:szCs w:val="26"/>
          <w:lang w:eastAsia="it-IT"/>
        </w:rPr>
        <w:t xml:space="preserve">Verifica dell'assenza di </w:t>
      </w:r>
      <w:proofErr w:type="spellStart"/>
      <w:r w:rsidRPr="0020373C">
        <w:rPr>
          <w:rFonts w:ascii="Times New Roman" w:hAnsi="Times New Roman"/>
          <w:b/>
          <w:i/>
          <w:iCs/>
          <w:sz w:val="26"/>
          <w:szCs w:val="26"/>
          <w:lang w:eastAsia="it-IT"/>
        </w:rPr>
        <w:t>rilegificazioni</w:t>
      </w:r>
      <w:proofErr w:type="spellEnd"/>
      <w:r w:rsidRPr="0020373C">
        <w:rPr>
          <w:rFonts w:ascii="Times New Roman" w:hAnsi="Times New Roman"/>
          <w:b/>
          <w:i/>
          <w:iCs/>
          <w:sz w:val="26"/>
          <w:szCs w:val="26"/>
          <w:lang w:eastAsia="it-IT"/>
        </w:rPr>
        <w:t xml:space="preserve"> e della piena utilizzazione delle possibilità di delegificazione e degli strumenti di semplificazione normativa.</w:t>
      </w:r>
      <w:r w:rsidRPr="0020373C">
        <w:rPr>
          <w:rFonts w:ascii="Times New Roman" w:hAnsi="Times New Roman"/>
          <w:b/>
          <w:sz w:val="26"/>
          <w:szCs w:val="26"/>
          <w:lang w:eastAsia="it-IT"/>
        </w:rPr>
        <w:t xml:space="preserve"> </w:t>
      </w:r>
    </w:p>
    <w:p w14:paraId="7703F643" w14:textId="77777777" w:rsidR="0016181B" w:rsidRDefault="0016181B" w:rsidP="0020373C">
      <w:pPr>
        <w:spacing w:after="0" w:line="240" w:lineRule="auto"/>
        <w:ind w:left="709"/>
        <w:jc w:val="both"/>
        <w:rPr>
          <w:rFonts w:ascii="Times New Roman" w:hAnsi="Times New Roman"/>
          <w:sz w:val="26"/>
          <w:szCs w:val="26"/>
          <w:lang w:eastAsia="it-IT"/>
        </w:rPr>
      </w:pPr>
    </w:p>
    <w:p w14:paraId="46CD6D35" w14:textId="77777777" w:rsidR="00303D37" w:rsidRPr="0020373C" w:rsidRDefault="00303D37" w:rsidP="0020373C">
      <w:pPr>
        <w:pStyle w:val="Paragrafoelenco"/>
        <w:spacing w:after="0" w:line="240" w:lineRule="auto"/>
        <w:ind w:left="709"/>
        <w:jc w:val="both"/>
        <w:rPr>
          <w:rFonts w:ascii="Times New Roman" w:hAnsi="Times New Roman"/>
          <w:sz w:val="26"/>
          <w:szCs w:val="26"/>
        </w:rPr>
      </w:pPr>
    </w:p>
    <w:p w14:paraId="51E37015" w14:textId="77777777" w:rsidR="00303D37" w:rsidRDefault="00303D37" w:rsidP="0035646E">
      <w:pPr>
        <w:pStyle w:val="Paragrafoelenco"/>
        <w:numPr>
          <w:ilvl w:val="0"/>
          <w:numId w:val="1"/>
        </w:numPr>
        <w:spacing w:after="0" w:line="240" w:lineRule="auto"/>
        <w:ind w:left="426" w:hanging="426"/>
        <w:rPr>
          <w:rFonts w:ascii="Times New Roman" w:hAnsi="Times New Roman"/>
          <w:b/>
          <w:sz w:val="26"/>
          <w:szCs w:val="26"/>
          <w:lang w:eastAsia="it-IT"/>
        </w:rPr>
      </w:pPr>
      <w:r w:rsidRPr="0020373C">
        <w:rPr>
          <w:rFonts w:ascii="Times New Roman" w:hAnsi="Times New Roman"/>
          <w:b/>
          <w:i/>
          <w:iCs/>
          <w:sz w:val="26"/>
          <w:szCs w:val="26"/>
          <w:lang w:eastAsia="it-IT"/>
        </w:rPr>
        <w:t>Verifica dell'esistenza di progetti di legge vertenti su materia analoga all'esame del Parlamento e relativo stato dell’</w:t>
      </w:r>
      <w:r w:rsidRPr="0020373C">
        <w:rPr>
          <w:rFonts w:ascii="Times New Roman" w:hAnsi="Times New Roman"/>
          <w:b/>
          <w:i/>
          <w:sz w:val="26"/>
          <w:szCs w:val="26"/>
          <w:lang w:eastAsia="it-IT"/>
        </w:rPr>
        <w:t>iter</w:t>
      </w:r>
      <w:r w:rsidRPr="0020373C">
        <w:rPr>
          <w:rFonts w:ascii="Times New Roman" w:hAnsi="Times New Roman"/>
          <w:b/>
          <w:sz w:val="26"/>
          <w:szCs w:val="26"/>
          <w:lang w:eastAsia="it-IT"/>
        </w:rPr>
        <w:t xml:space="preserve">. </w:t>
      </w:r>
    </w:p>
    <w:p w14:paraId="1D4FA9B3" w14:textId="77777777" w:rsidR="0016181B" w:rsidRPr="0035646E" w:rsidRDefault="0016181B" w:rsidP="0016181B">
      <w:pPr>
        <w:pStyle w:val="Paragrafoelenco"/>
        <w:spacing w:after="0" w:line="240" w:lineRule="auto"/>
        <w:ind w:left="709"/>
        <w:jc w:val="both"/>
        <w:rPr>
          <w:rFonts w:ascii="Times New Roman" w:hAnsi="Times New Roman"/>
          <w:bCs/>
          <w:sz w:val="26"/>
          <w:szCs w:val="26"/>
          <w:lang w:eastAsia="it-IT"/>
        </w:rPr>
      </w:pPr>
    </w:p>
    <w:p w14:paraId="454B1083" w14:textId="77777777" w:rsidR="0016181B" w:rsidRPr="0020373C" w:rsidRDefault="0016181B" w:rsidP="0020373C">
      <w:pPr>
        <w:spacing w:after="0" w:line="240" w:lineRule="auto"/>
        <w:ind w:left="709"/>
        <w:jc w:val="both"/>
        <w:rPr>
          <w:rFonts w:ascii="Times New Roman" w:hAnsi="Times New Roman"/>
          <w:sz w:val="26"/>
          <w:szCs w:val="26"/>
          <w:lang w:eastAsia="it-IT"/>
        </w:rPr>
      </w:pPr>
    </w:p>
    <w:p w14:paraId="6BC54954" w14:textId="77777777" w:rsidR="00303D37" w:rsidRDefault="00303D37" w:rsidP="0035646E">
      <w:pPr>
        <w:pStyle w:val="Paragrafoelenco"/>
        <w:numPr>
          <w:ilvl w:val="0"/>
          <w:numId w:val="1"/>
        </w:numPr>
        <w:spacing w:after="0" w:line="240" w:lineRule="auto"/>
        <w:ind w:left="426" w:hanging="426"/>
        <w:rPr>
          <w:rFonts w:ascii="Times New Roman" w:hAnsi="Times New Roman"/>
          <w:b/>
          <w:sz w:val="26"/>
          <w:szCs w:val="26"/>
          <w:lang w:eastAsia="it-IT"/>
        </w:rPr>
      </w:pPr>
      <w:r w:rsidRPr="0020373C">
        <w:rPr>
          <w:rFonts w:ascii="Times New Roman" w:hAnsi="Times New Roman"/>
          <w:b/>
          <w:i/>
          <w:iCs/>
          <w:sz w:val="26"/>
          <w:szCs w:val="26"/>
          <w:lang w:eastAsia="it-IT"/>
        </w:rPr>
        <w:t>Indicazione delle linee prevalenti della giurisprudenza ovvero della pendenza di giudizi di costituzionalità sul medesimo o analogo oggetto.</w:t>
      </w:r>
      <w:r w:rsidRPr="0020373C">
        <w:rPr>
          <w:rFonts w:ascii="Times New Roman" w:hAnsi="Times New Roman"/>
          <w:b/>
          <w:sz w:val="26"/>
          <w:szCs w:val="26"/>
          <w:lang w:eastAsia="it-IT"/>
        </w:rPr>
        <w:t xml:space="preserve"> </w:t>
      </w:r>
    </w:p>
    <w:p w14:paraId="0B4C9ED1" w14:textId="2980941B" w:rsidR="00303D37" w:rsidRPr="0020373C" w:rsidRDefault="00303D37" w:rsidP="0035646E">
      <w:pPr>
        <w:spacing w:after="0" w:line="240" w:lineRule="auto"/>
        <w:jc w:val="both"/>
        <w:rPr>
          <w:rFonts w:ascii="Times New Roman" w:hAnsi="Times New Roman"/>
          <w:color w:val="000000" w:themeColor="text1"/>
          <w:sz w:val="26"/>
          <w:szCs w:val="26"/>
          <w:lang w:eastAsia="it-IT"/>
        </w:rPr>
      </w:pPr>
    </w:p>
    <w:p w14:paraId="15756B1B" w14:textId="77777777" w:rsidR="00303D37" w:rsidRDefault="00303D37" w:rsidP="0035646E">
      <w:pPr>
        <w:spacing w:after="0" w:line="240" w:lineRule="auto"/>
        <w:jc w:val="both"/>
        <w:rPr>
          <w:rFonts w:ascii="Times New Roman" w:hAnsi="Times New Roman"/>
          <w:bCs/>
          <w:sz w:val="26"/>
          <w:szCs w:val="26"/>
          <w:lang w:eastAsia="it-IT"/>
        </w:rPr>
      </w:pPr>
    </w:p>
    <w:p w14:paraId="5F393C37" w14:textId="77777777" w:rsidR="006E609D" w:rsidRDefault="006E609D" w:rsidP="0035646E">
      <w:pPr>
        <w:spacing w:after="0" w:line="240" w:lineRule="auto"/>
        <w:jc w:val="both"/>
        <w:rPr>
          <w:rFonts w:ascii="Times New Roman" w:hAnsi="Times New Roman"/>
          <w:bCs/>
          <w:sz w:val="26"/>
          <w:szCs w:val="26"/>
          <w:lang w:eastAsia="it-IT"/>
        </w:rPr>
      </w:pPr>
    </w:p>
    <w:p w14:paraId="603EB5A3" w14:textId="77777777" w:rsidR="006E609D" w:rsidRDefault="006E609D" w:rsidP="0035646E">
      <w:pPr>
        <w:spacing w:after="0" w:line="240" w:lineRule="auto"/>
        <w:jc w:val="both"/>
        <w:rPr>
          <w:rFonts w:ascii="Times New Roman" w:hAnsi="Times New Roman"/>
          <w:bCs/>
          <w:sz w:val="26"/>
          <w:szCs w:val="26"/>
          <w:lang w:eastAsia="it-IT"/>
        </w:rPr>
      </w:pPr>
    </w:p>
    <w:p w14:paraId="18AEA81B" w14:textId="77777777" w:rsidR="0035646E" w:rsidRPr="0035646E" w:rsidRDefault="0035646E" w:rsidP="0035646E">
      <w:pPr>
        <w:spacing w:after="0" w:line="240" w:lineRule="auto"/>
        <w:jc w:val="both"/>
        <w:rPr>
          <w:rFonts w:ascii="Times New Roman" w:hAnsi="Times New Roman"/>
          <w:bCs/>
          <w:sz w:val="26"/>
          <w:szCs w:val="26"/>
          <w:lang w:eastAsia="it-IT"/>
        </w:rPr>
      </w:pPr>
    </w:p>
    <w:p w14:paraId="549AA09B" w14:textId="77777777" w:rsidR="0016181B" w:rsidRDefault="00303D37" w:rsidP="0035646E">
      <w:pPr>
        <w:spacing w:after="0" w:line="240" w:lineRule="auto"/>
        <w:jc w:val="both"/>
        <w:rPr>
          <w:rFonts w:ascii="Times New Roman" w:hAnsi="Times New Roman"/>
          <w:b/>
          <w:sz w:val="26"/>
          <w:szCs w:val="26"/>
          <w:lang w:eastAsia="it-IT"/>
        </w:rPr>
      </w:pPr>
      <w:r w:rsidRPr="0020373C">
        <w:rPr>
          <w:rFonts w:ascii="Times New Roman" w:hAnsi="Times New Roman"/>
          <w:b/>
          <w:sz w:val="26"/>
          <w:szCs w:val="26"/>
          <w:lang w:eastAsia="it-IT"/>
        </w:rPr>
        <w:lastRenderedPageBreak/>
        <w:t>PARTE II. CONTESTO NORMATIVO DELL'UNIONE EUROPEA E INTERNAZIONALE</w:t>
      </w:r>
    </w:p>
    <w:p w14:paraId="4B10442F" w14:textId="6F1B08A1" w:rsidR="00303D37" w:rsidRPr="0035646E" w:rsidRDefault="00303D37" w:rsidP="0020373C">
      <w:pPr>
        <w:spacing w:after="0" w:line="240" w:lineRule="auto"/>
        <w:ind w:left="709"/>
        <w:jc w:val="both"/>
        <w:rPr>
          <w:rFonts w:ascii="Times New Roman" w:hAnsi="Times New Roman"/>
          <w:bCs/>
          <w:sz w:val="26"/>
          <w:szCs w:val="26"/>
          <w:lang w:eastAsia="it-IT"/>
        </w:rPr>
      </w:pPr>
    </w:p>
    <w:p w14:paraId="226D3219" w14:textId="77777777" w:rsidR="0035646E" w:rsidRPr="0035646E" w:rsidRDefault="0035646E" w:rsidP="0020373C">
      <w:pPr>
        <w:spacing w:after="0" w:line="240" w:lineRule="auto"/>
        <w:ind w:left="709"/>
        <w:jc w:val="both"/>
        <w:rPr>
          <w:rFonts w:ascii="Times New Roman" w:hAnsi="Times New Roman"/>
          <w:bCs/>
          <w:sz w:val="26"/>
          <w:szCs w:val="26"/>
          <w:lang w:eastAsia="it-IT"/>
        </w:rPr>
      </w:pPr>
    </w:p>
    <w:p w14:paraId="4A148BCD" w14:textId="77777777" w:rsidR="00303D37" w:rsidRDefault="00303D37" w:rsidP="0035646E">
      <w:pPr>
        <w:pStyle w:val="Paragrafoelenco"/>
        <w:numPr>
          <w:ilvl w:val="0"/>
          <w:numId w:val="1"/>
        </w:numPr>
        <w:spacing w:after="0" w:line="240" w:lineRule="auto"/>
        <w:ind w:left="426" w:hanging="426"/>
        <w:rPr>
          <w:rFonts w:ascii="Times New Roman" w:hAnsi="Times New Roman"/>
          <w:b/>
          <w:sz w:val="26"/>
          <w:szCs w:val="26"/>
          <w:lang w:eastAsia="it-IT"/>
        </w:rPr>
      </w:pPr>
      <w:r w:rsidRPr="0020373C">
        <w:rPr>
          <w:rFonts w:ascii="Times New Roman" w:hAnsi="Times New Roman"/>
          <w:b/>
          <w:i/>
          <w:iCs/>
          <w:sz w:val="26"/>
          <w:szCs w:val="26"/>
          <w:lang w:eastAsia="it-IT"/>
        </w:rPr>
        <w:t>Analisi della compatibilità dell'intervento con l'ordinamento dell'Unione europea.</w:t>
      </w:r>
    </w:p>
    <w:p w14:paraId="11441151" w14:textId="77777777" w:rsidR="0016181B" w:rsidRPr="0035646E" w:rsidRDefault="0016181B" w:rsidP="0016181B">
      <w:pPr>
        <w:pStyle w:val="Paragrafoelenco"/>
        <w:spacing w:after="0" w:line="240" w:lineRule="auto"/>
        <w:ind w:left="709"/>
        <w:jc w:val="both"/>
        <w:rPr>
          <w:rFonts w:ascii="Times New Roman" w:hAnsi="Times New Roman"/>
          <w:bCs/>
          <w:sz w:val="26"/>
          <w:szCs w:val="26"/>
          <w:lang w:eastAsia="it-IT"/>
        </w:rPr>
      </w:pPr>
    </w:p>
    <w:p w14:paraId="6B660955" w14:textId="77777777" w:rsidR="00433A5E" w:rsidRPr="0020373C" w:rsidRDefault="00433A5E" w:rsidP="0020373C">
      <w:pPr>
        <w:spacing w:after="0" w:line="240" w:lineRule="auto"/>
        <w:ind w:left="709"/>
        <w:jc w:val="both"/>
        <w:rPr>
          <w:rFonts w:ascii="Times New Roman" w:hAnsi="Times New Roman"/>
          <w:bCs/>
          <w:sz w:val="26"/>
          <w:szCs w:val="26"/>
          <w:lang w:eastAsia="it-IT"/>
        </w:rPr>
      </w:pPr>
    </w:p>
    <w:p w14:paraId="44810035" w14:textId="77777777" w:rsidR="00303D37" w:rsidRDefault="00303D37" w:rsidP="0035646E">
      <w:pPr>
        <w:pStyle w:val="Paragrafoelenco"/>
        <w:numPr>
          <w:ilvl w:val="0"/>
          <w:numId w:val="1"/>
        </w:numPr>
        <w:spacing w:after="0" w:line="240" w:lineRule="auto"/>
        <w:ind w:left="426" w:hanging="426"/>
        <w:rPr>
          <w:rFonts w:ascii="Times New Roman" w:hAnsi="Times New Roman"/>
          <w:b/>
          <w:sz w:val="26"/>
          <w:szCs w:val="26"/>
          <w:lang w:eastAsia="it-IT"/>
        </w:rPr>
      </w:pPr>
      <w:r w:rsidRPr="0020373C">
        <w:rPr>
          <w:rFonts w:ascii="Times New Roman" w:hAnsi="Times New Roman"/>
          <w:b/>
          <w:i/>
          <w:iCs/>
          <w:sz w:val="26"/>
          <w:szCs w:val="26"/>
          <w:lang w:eastAsia="it-IT"/>
        </w:rPr>
        <w:t>Verifica dell'esistenza di procedure di infrazione da parte della Commissione europea sul medesimo o analogo oggetto.</w:t>
      </w:r>
      <w:r w:rsidRPr="0020373C">
        <w:rPr>
          <w:rFonts w:ascii="Times New Roman" w:hAnsi="Times New Roman"/>
          <w:b/>
          <w:sz w:val="26"/>
          <w:szCs w:val="26"/>
          <w:lang w:eastAsia="it-IT"/>
        </w:rPr>
        <w:t xml:space="preserve"> </w:t>
      </w:r>
    </w:p>
    <w:p w14:paraId="23F1D4B0" w14:textId="77777777" w:rsidR="0016181B" w:rsidRPr="0035646E" w:rsidRDefault="0016181B" w:rsidP="0016181B">
      <w:pPr>
        <w:pStyle w:val="Paragrafoelenco"/>
        <w:spacing w:after="0" w:line="240" w:lineRule="auto"/>
        <w:ind w:left="709"/>
        <w:jc w:val="both"/>
        <w:rPr>
          <w:rFonts w:ascii="Times New Roman" w:hAnsi="Times New Roman"/>
          <w:bCs/>
          <w:sz w:val="26"/>
          <w:szCs w:val="26"/>
          <w:lang w:eastAsia="it-IT"/>
        </w:rPr>
      </w:pPr>
    </w:p>
    <w:p w14:paraId="33BAACB9" w14:textId="77777777" w:rsidR="0016181B" w:rsidRPr="0020373C" w:rsidRDefault="0016181B" w:rsidP="0035646E">
      <w:pPr>
        <w:spacing w:after="0" w:line="240" w:lineRule="auto"/>
        <w:jc w:val="both"/>
        <w:rPr>
          <w:rFonts w:ascii="Times New Roman" w:hAnsi="Times New Roman"/>
          <w:sz w:val="26"/>
          <w:szCs w:val="26"/>
          <w:lang w:eastAsia="it-IT"/>
        </w:rPr>
      </w:pPr>
    </w:p>
    <w:p w14:paraId="1B810D07" w14:textId="77777777" w:rsidR="00303D37" w:rsidRDefault="00303D37" w:rsidP="0035646E">
      <w:pPr>
        <w:pStyle w:val="Paragrafoelenco"/>
        <w:numPr>
          <w:ilvl w:val="0"/>
          <w:numId w:val="1"/>
        </w:numPr>
        <w:spacing w:after="0" w:line="240" w:lineRule="auto"/>
        <w:ind w:left="426" w:hanging="426"/>
        <w:rPr>
          <w:rFonts w:ascii="Times New Roman" w:hAnsi="Times New Roman"/>
          <w:b/>
          <w:sz w:val="26"/>
          <w:szCs w:val="26"/>
          <w:lang w:eastAsia="it-IT"/>
        </w:rPr>
      </w:pPr>
      <w:r w:rsidRPr="0020373C">
        <w:rPr>
          <w:rFonts w:ascii="Times New Roman" w:hAnsi="Times New Roman"/>
          <w:b/>
          <w:i/>
          <w:iCs/>
          <w:sz w:val="26"/>
          <w:szCs w:val="26"/>
          <w:lang w:eastAsia="it-IT"/>
        </w:rPr>
        <w:t>Analisi della compatibilità dell'intervento con gli obblighi internazionali.</w:t>
      </w:r>
      <w:r w:rsidRPr="0020373C">
        <w:rPr>
          <w:rFonts w:ascii="Times New Roman" w:hAnsi="Times New Roman"/>
          <w:b/>
          <w:sz w:val="26"/>
          <w:szCs w:val="26"/>
          <w:lang w:eastAsia="it-IT"/>
        </w:rPr>
        <w:t xml:space="preserve"> </w:t>
      </w:r>
    </w:p>
    <w:p w14:paraId="514B715C" w14:textId="77777777" w:rsidR="0016181B" w:rsidRDefault="0016181B" w:rsidP="0035646E">
      <w:pPr>
        <w:spacing w:after="0" w:line="240" w:lineRule="auto"/>
        <w:jc w:val="both"/>
        <w:rPr>
          <w:rFonts w:ascii="Times New Roman" w:hAnsi="Times New Roman"/>
          <w:sz w:val="26"/>
          <w:szCs w:val="26"/>
          <w:lang w:eastAsia="it-IT"/>
        </w:rPr>
      </w:pPr>
    </w:p>
    <w:p w14:paraId="7698F2CC" w14:textId="77777777" w:rsidR="0035646E" w:rsidRPr="0020373C" w:rsidRDefault="0035646E" w:rsidP="0035646E">
      <w:pPr>
        <w:spacing w:after="0" w:line="240" w:lineRule="auto"/>
        <w:jc w:val="both"/>
        <w:rPr>
          <w:rFonts w:ascii="Times New Roman" w:hAnsi="Times New Roman"/>
          <w:sz w:val="26"/>
          <w:szCs w:val="26"/>
          <w:lang w:eastAsia="it-IT"/>
        </w:rPr>
      </w:pPr>
    </w:p>
    <w:p w14:paraId="5648B488" w14:textId="77777777" w:rsidR="00303D37" w:rsidRDefault="00303D37" w:rsidP="0035646E">
      <w:pPr>
        <w:pStyle w:val="Paragrafoelenco"/>
        <w:numPr>
          <w:ilvl w:val="0"/>
          <w:numId w:val="1"/>
        </w:numPr>
        <w:spacing w:after="0" w:line="240" w:lineRule="auto"/>
        <w:ind w:left="426" w:hanging="426"/>
        <w:rPr>
          <w:rFonts w:ascii="Times New Roman" w:hAnsi="Times New Roman"/>
          <w:b/>
          <w:sz w:val="26"/>
          <w:szCs w:val="26"/>
          <w:lang w:eastAsia="it-IT"/>
        </w:rPr>
      </w:pPr>
      <w:r w:rsidRPr="0020373C">
        <w:rPr>
          <w:rFonts w:ascii="Times New Roman" w:hAnsi="Times New Roman"/>
          <w:b/>
          <w:i/>
          <w:iCs/>
          <w:sz w:val="26"/>
          <w:szCs w:val="26"/>
          <w:lang w:eastAsia="it-IT"/>
        </w:rPr>
        <w:t>Indicazione delle linee prevalenti della giurisprudenza ovvero della pendenza di giudizi innanzi alla Corte di giustizia dell'Unione europea sul medesimo o analogo oggetto.</w:t>
      </w:r>
      <w:r w:rsidRPr="0020373C">
        <w:rPr>
          <w:rFonts w:ascii="Times New Roman" w:hAnsi="Times New Roman"/>
          <w:b/>
          <w:sz w:val="26"/>
          <w:szCs w:val="26"/>
          <w:lang w:eastAsia="it-IT"/>
        </w:rPr>
        <w:t xml:space="preserve"> </w:t>
      </w:r>
    </w:p>
    <w:p w14:paraId="3E42A4A4" w14:textId="77777777" w:rsidR="0016181B" w:rsidRPr="0035646E" w:rsidRDefault="0016181B" w:rsidP="0016181B">
      <w:pPr>
        <w:pStyle w:val="Paragrafoelenco"/>
        <w:spacing w:after="0" w:line="240" w:lineRule="auto"/>
        <w:ind w:left="709"/>
        <w:jc w:val="both"/>
        <w:rPr>
          <w:rFonts w:ascii="Times New Roman" w:hAnsi="Times New Roman"/>
          <w:bCs/>
          <w:sz w:val="26"/>
          <w:szCs w:val="26"/>
          <w:lang w:eastAsia="it-IT"/>
        </w:rPr>
      </w:pPr>
    </w:p>
    <w:p w14:paraId="7683E077" w14:textId="77777777" w:rsidR="0016181B" w:rsidRPr="0035646E" w:rsidRDefault="0016181B" w:rsidP="0020373C">
      <w:pPr>
        <w:spacing w:after="0" w:line="240" w:lineRule="auto"/>
        <w:ind w:left="709"/>
        <w:jc w:val="both"/>
        <w:rPr>
          <w:rFonts w:ascii="Times New Roman" w:hAnsi="Times New Roman"/>
          <w:bCs/>
          <w:sz w:val="26"/>
          <w:szCs w:val="26"/>
          <w:lang w:eastAsia="it-IT"/>
        </w:rPr>
      </w:pPr>
    </w:p>
    <w:p w14:paraId="3C471E6E" w14:textId="77777777" w:rsidR="00303D37" w:rsidRDefault="00303D37" w:rsidP="0035646E">
      <w:pPr>
        <w:pStyle w:val="Paragrafoelenco"/>
        <w:numPr>
          <w:ilvl w:val="0"/>
          <w:numId w:val="1"/>
        </w:numPr>
        <w:spacing w:after="0" w:line="240" w:lineRule="auto"/>
        <w:ind w:left="426" w:hanging="426"/>
        <w:rPr>
          <w:rFonts w:ascii="Times New Roman" w:hAnsi="Times New Roman"/>
          <w:b/>
          <w:sz w:val="26"/>
          <w:szCs w:val="26"/>
          <w:lang w:eastAsia="it-IT"/>
        </w:rPr>
      </w:pPr>
      <w:r w:rsidRPr="0020373C">
        <w:rPr>
          <w:rFonts w:ascii="Times New Roman" w:hAnsi="Times New Roman"/>
          <w:b/>
          <w:i/>
          <w:iCs/>
          <w:sz w:val="26"/>
          <w:szCs w:val="26"/>
          <w:lang w:eastAsia="it-IT"/>
        </w:rPr>
        <w:t>Indicazione delle linee prevalenti della giurisprudenza ovvero della pendenza di giudizi innanzi alla Corte europea dei diritti dell'uomo sul medesimo o analogo oggetto.</w:t>
      </w:r>
      <w:r w:rsidRPr="0020373C">
        <w:rPr>
          <w:rFonts w:ascii="Times New Roman" w:hAnsi="Times New Roman"/>
          <w:b/>
          <w:sz w:val="26"/>
          <w:szCs w:val="26"/>
          <w:lang w:eastAsia="it-IT"/>
        </w:rPr>
        <w:t xml:space="preserve"> </w:t>
      </w:r>
    </w:p>
    <w:p w14:paraId="0F673CB4" w14:textId="77777777" w:rsidR="0016181B" w:rsidRPr="0035646E" w:rsidRDefault="0016181B" w:rsidP="0016181B">
      <w:pPr>
        <w:pStyle w:val="Paragrafoelenco"/>
        <w:spacing w:after="0" w:line="240" w:lineRule="auto"/>
        <w:ind w:left="709"/>
        <w:jc w:val="both"/>
        <w:rPr>
          <w:rFonts w:ascii="Times New Roman" w:hAnsi="Times New Roman"/>
          <w:bCs/>
          <w:sz w:val="26"/>
          <w:szCs w:val="26"/>
          <w:lang w:eastAsia="it-IT"/>
        </w:rPr>
      </w:pPr>
    </w:p>
    <w:p w14:paraId="6F48D084" w14:textId="77777777" w:rsidR="0016181B" w:rsidRPr="0020373C" w:rsidRDefault="0016181B" w:rsidP="0020373C">
      <w:pPr>
        <w:spacing w:after="0" w:line="240" w:lineRule="auto"/>
        <w:ind w:left="709"/>
        <w:jc w:val="both"/>
        <w:rPr>
          <w:rFonts w:ascii="Times New Roman" w:hAnsi="Times New Roman"/>
          <w:sz w:val="26"/>
          <w:szCs w:val="26"/>
          <w:lang w:eastAsia="it-IT"/>
        </w:rPr>
      </w:pPr>
    </w:p>
    <w:p w14:paraId="57745109" w14:textId="77777777" w:rsidR="00303D37" w:rsidRDefault="00303D37" w:rsidP="0035646E">
      <w:pPr>
        <w:pStyle w:val="Paragrafoelenco"/>
        <w:numPr>
          <w:ilvl w:val="0"/>
          <w:numId w:val="1"/>
        </w:numPr>
        <w:spacing w:after="0" w:line="240" w:lineRule="auto"/>
        <w:ind w:left="426" w:hanging="426"/>
        <w:rPr>
          <w:rFonts w:ascii="Times New Roman" w:hAnsi="Times New Roman"/>
          <w:b/>
          <w:sz w:val="26"/>
          <w:szCs w:val="26"/>
          <w:lang w:eastAsia="it-IT"/>
        </w:rPr>
      </w:pPr>
      <w:r w:rsidRPr="0020373C">
        <w:rPr>
          <w:rFonts w:ascii="Times New Roman" w:hAnsi="Times New Roman"/>
          <w:b/>
          <w:i/>
          <w:iCs/>
          <w:sz w:val="26"/>
          <w:szCs w:val="26"/>
          <w:lang w:eastAsia="it-IT"/>
        </w:rPr>
        <w:t>Eventuali indicazioni sulle linee prevalenti della regolamentazione sul medesimo oggetto da parte di altri Stati membri dell'Unione europea.</w:t>
      </w:r>
      <w:r w:rsidRPr="0020373C">
        <w:rPr>
          <w:rFonts w:ascii="Times New Roman" w:hAnsi="Times New Roman"/>
          <w:b/>
          <w:sz w:val="26"/>
          <w:szCs w:val="26"/>
          <w:lang w:eastAsia="it-IT"/>
        </w:rPr>
        <w:t xml:space="preserve"> </w:t>
      </w:r>
    </w:p>
    <w:p w14:paraId="2455B47E" w14:textId="77777777" w:rsidR="0016181B" w:rsidRPr="0035646E" w:rsidRDefault="0016181B" w:rsidP="0016181B">
      <w:pPr>
        <w:pStyle w:val="Paragrafoelenco"/>
        <w:spacing w:after="0" w:line="240" w:lineRule="auto"/>
        <w:ind w:left="709"/>
        <w:jc w:val="both"/>
        <w:rPr>
          <w:rFonts w:ascii="Times New Roman" w:hAnsi="Times New Roman"/>
          <w:bCs/>
          <w:sz w:val="26"/>
          <w:szCs w:val="26"/>
          <w:lang w:eastAsia="it-IT"/>
        </w:rPr>
      </w:pPr>
    </w:p>
    <w:p w14:paraId="3FF8711E" w14:textId="77777777" w:rsidR="0016181B" w:rsidRDefault="0016181B" w:rsidP="0020373C">
      <w:pPr>
        <w:spacing w:after="0" w:line="240" w:lineRule="auto"/>
        <w:ind w:left="709"/>
        <w:jc w:val="both"/>
        <w:rPr>
          <w:rFonts w:ascii="Times New Roman" w:hAnsi="Times New Roman"/>
          <w:sz w:val="26"/>
          <w:szCs w:val="26"/>
          <w:lang w:eastAsia="it-IT"/>
        </w:rPr>
      </w:pPr>
    </w:p>
    <w:p w14:paraId="1B23857E" w14:textId="77777777" w:rsidR="0035646E" w:rsidRPr="0020373C" w:rsidRDefault="0035646E" w:rsidP="0020373C">
      <w:pPr>
        <w:spacing w:after="0" w:line="240" w:lineRule="auto"/>
        <w:ind w:left="709"/>
        <w:jc w:val="both"/>
        <w:rPr>
          <w:rFonts w:ascii="Times New Roman" w:hAnsi="Times New Roman"/>
          <w:sz w:val="26"/>
          <w:szCs w:val="26"/>
          <w:lang w:eastAsia="it-IT"/>
        </w:rPr>
      </w:pPr>
    </w:p>
    <w:p w14:paraId="3918734D" w14:textId="77777777" w:rsidR="00303D37" w:rsidRDefault="00303D37" w:rsidP="0035646E">
      <w:pPr>
        <w:spacing w:after="0" w:line="240" w:lineRule="auto"/>
        <w:jc w:val="both"/>
        <w:rPr>
          <w:rFonts w:ascii="Times New Roman" w:hAnsi="Times New Roman"/>
          <w:b/>
          <w:sz w:val="26"/>
          <w:szCs w:val="26"/>
          <w:lang w:eastAsia="it-IT"/>
        </w:rPr>
      </w:pPr>
      <w:r w:rsidRPr="0020373C">
        <w:rPr>
          <w:rFonts w:ascii="Times New Roman" w:hAnsi="Times New Roman"/>
          <w:b/>
          <w:sz w:val="26"/>
          <w:szCs w:val="26"/>
          <w:lang w:eastAsia="it-IT"/>
        </w:rPr>
        <w:t xml:space="preserve">PARTE III. ELEMENTI DI QUALITÀ SISTEMATICA E REDAZIONALE DEL TESTO </w:t>
      </w:r>
    </w:p>
    <w:p w14:paraId="7A0C1DEC" w14:textId="77777777" w:rsidR="0016181B" w:rsidRPr="0035646E" w:rsidRDefault="0016181B" w:rsidP="0020373C">
      <w:pPr>
        <w:spacing w:after="0" w:line="240" w:lineRule="auto"/>
        <w:ind w:left="709"/>
        <w:jc w:val="both"/>
        <w:rPr>
          <w:rFonts w:ascii="Times New Roman" w:hAnsi="Times New Roman"/>
          <w:bCs/>
          <w:sz w:val="26"/>
          <w:szCs w:val="26"/>
          <w:lang w:eastAsia="it-IT"/>
        </w:rPr>
      </w:pPr>
    </w:p>
    <w:p w14:paraId="3DE4D57B" w14:textId="77777777" w:rsidR="00303D37" w:rsidRPr="0020373C" w:rsidRDefault="00303D37" w:rsidP="0035646E">
      <w:pPr>
        <w:pStyle w:val="Paragrafoelenco"/>
        <w:numPr>
          <w:ilvl w:val="0"/>
          <w:numId w:val="22"/>
        </w:numPr>
        <w:spacing w:after="0" w:line="240" w:lineRule="auto"/>
        <w:rPr>
          <w:rFonts w:ascii="Times New Roman" w:hAnsi="Times New Roman"/>
          <w:b/>
          <w:sz w:val="26"/>
          <w:szCs w:val="26"/>
          <w:lang w:eastAsia="it-IT"/>
        </w:rPr>
      </w:pPr>
      <w:r w:rsidRPr="0020373C">
        <w:rPr>
          <w:rFonts w:ascii="Times New Roman" w:hAnsi="Times New Roman"/>
          <w:b/>
          <w:i/>
          <w:iCs/>
          <w:sz w:val="26"/>
          <w:szCs w:val="26"/>
          <w:lang w:eastAsia="it-IT"/>
        </w:rPr>
        <w:t>Individuazione delle nuove definizioni normative introdotte dal testo, della loro necessità, della coerenza con quelle già in uso.</w:t>
      </w:r>
      <w:r w:rsidRPr="0020373C">
        <w:rPr>
          <w:rFonts w:ascii="Times New Roman" w:hAnsi="Times New Roman"/>
          <w:b/>
          <w:sz w:val="26"/>
          <w:szCs w:val="26"/>
          <w:lang w:eastAsia="it-IT"/>
        </w:rPr>
        <w:t xml:space="preserve"> </w:t>
      </w:r>
    </w:p>
    <w:p w14:paraId="0EDE9525" w14:textId="77777777" w:rsidR="00303D37" w:rsidRPr="0035646E" w:rsidRDefault="00303D37" w:rsidP="0020373C">
      <w:pPr>
        <w:pStyle w:val="Paragrafoelenco"/>
        <w:spacing w:after="0" w:line="240" w:lineRule="auto"/>
        <w:ind w:left="709"/>
        <w:jc w:val="both"/>
        <w:rPr>
          <w:rFonts w:ascii="Times New Roman" w:hAnsi="Times New Roman"/>
          <w:bCs/>
          <w:sz w:val="26"/>
          <w:szCs w:val="26"/>
          <w:lang w:eastAsia="it-IT"/>
        </w:rPr>
      </w:pPr>
    </w:p>
    <w:p w14:paraId="17171349" w14:textId="77777777" w:rsidR="00DD232F" w:rsidRPr="0020373C" w:rsidRDefault="00DD232F" w:rsidP="00DD232F">
      <w:pPr>
        <w:pStyle w:val="Paragrafoelenco"/>
        <w:spacing w:after="0" w:line="240" w:lineRule="auto"/>
        <w:ind w:left="0"/>
        <w:jc w:val="both"/>
        <w:rPr>
          <w:rFonts w:ascii="Times New Roman" w:hAnsi="Times New Roman"/>
          <w:sz w:val="26"/>
          <w:szCs w:val="26"/>
          <w:lang w:eastAsia="it-IT"/>
        </w:rPr>
      </w:pPr>
    </w:p>
    <w:p w14:paraId="15540411" w14:textId="77777777" w:rsidR="00303D37" w:rsidRDefault="00303D37" w:rsidP="0035646E">
      <w:pPr>
        <w:pStyle w:val="Paragrafoelenco"/>
        <w:numPr>
          <w:ilvl w:val="0"/>
          <w:numId w:val="22"/>
        </w:numPr>
        <w:spacing w:after="0" w:line="240" w:lineRule="auto"/>
        <w:rPr>
          <w:rFonts w:ascii="Times New Roman" w:hAnsi="Times New Roman"/>
          <w:b/>
          <w:sz w:val="26"/>
          <w:szCs w:val="26"/>
          <w:lang w:eastAsia="it-IT"/>
        </w:rPr>
      </w:pPr>
      <w:r w:rsidRPr="0020373C">
        <w:rPr>
          <w:rFonts w:ascii="Times New Roman" w:hAnsi="Times New Roman"/>
          <w:b/>
          <w:i/>
          <w:iCs/>
          <w:sz w:val="26"/>
          <w:szCs w:val="26"/>
          <w:lang w:eastAsia="it-IT"/>
        </w:rPr>
        <w:t>Verifica della correttezza dei riferimenti normativi contenuti nel progetto, con particolare riguardo alle successive modificazioni e integrazioni subite dai medesimi.</w:t>
      </w:r>
    </w:p>
    <w:p w14:paraId="532CCABB" w14:textId="77777777" w:rsidR="0016181B" w:rsidRPr="0035646E" w:rsidRDefault="0016181B" w:rsidP="0016181B">
      <w:pPr>
        <w:pStyle w:val="Paragrafoelenco"/>
        <w:spacing w:after="0" w:line="240" w:lineRule="auto"/>
        <w:ind w:left="709"/>
        <w:jc w:val="both"/>
        <w:rPr>
          <w:rFonts w:ascii="Times New Roman" w:hAnsi="Times New Roman"/>
          <w:bCs/>
          <w:sz w:val="26"/>
          <w:szCs w:val="26"/>
          <w:lang w:eastAsia="it-IT"/>
        </w:rPr>
      </w:pPr>
    </w:p>
    <w:p w14:paraId="1DE04C52" w14:textId="77777777" w:rsidR="00433A5E" w:rsidRPr="0020373C" w:rsidRDefault="00433A5E" w:rsidP="0020373C">
      <w:pPr>
        <w:spacing w:after="0" w:line="240" w:lineRule="auto"/>
        <w:ind w:left="709"/>
        <w:jc w:val="both"/>
        <w:rPr>
          <w:rFonts w:ascii="Times New Roman" w:hAnsi="Times New Roman"/>
          <w:sz w:val="26"/>
          <w:szCs w:val="26"/>
          <w:lang w:eastAsia="it-IT"/>
        </w:rPr>
      </w:pPr>
    </w:p>
    <w:p w14:paraId="40DCB464" w14:textId="77777777" w:rsidR="00303D37" w:rsidRPr="0016181B" w:rsidRDefault="00303D37" w:rsidP="0035646E">
      <w:pPr>
        <w:pStyle w:val="Paragrafoelenco"/>
        <w:numPr>
          <w:ilvl w:val="0"/>
          <w:numId w:val="22"/>
        </w:numPr>
        <w:spacing w:after="0" w:line="240" w:lineRule="auto"/>
        <w:rPr>
          <w:rFonts w:ascii="Times New Roman" w:hAnsi="Times New Roman"/>
          <w:b/>
          <w:sz w:val="26"/>
          <w:szCs w:val="26"/>
          <w:lang w:eastAsia="it-IT"/>
        </w:rPr>
      </w:pPr>
      <w:r w:rsidRPr="0020373C">
        <w:rPr>
          <w:rFonts w:ascii="Times New Roman" w:hAnsi="Times New Roman"/>
          <w:b/>
          <w:i/>
          <w:iCs/>
          <w:sz w:val="26"/>
          <w:szCs w:val="26"/>
          <w:lang w:eastAsia="it-IT"/>
        </w:rPr>
        <w:t>Ricorso alla tecnica della novella legislativa per introdurre modificazioni e inte</w:t>
      </w:r>
      <w:r w:rsidR="0016181B">
        <w:rPr>
          <w:rFonts w:ascii="Times New Roman" w:hAnsi="Times New Roman"/>
          <w:b/>
          <w:i/>
          <w:iCs/>
          <w:sz w:val="26"/>
          <w:szCs w:val="26"/>
          <w:lang w:eastAsia="it-IT"/>
        </w:rPr>
        <w:t>grazioni a disposizioni vigenti.</w:t>
      </w:r>
    </w:p>
    <w:p w14:paraId="6E01288E" w14:textId="77777777" w:rsidR="0016181B" w:rsidRPr="0035646E" w:rsidRDefault="0016181B" w:rsidP="0016181B">
      <w:pPr>
        <w:pStyle w:val="Paragrafoelenco"/>
        <w:spacing w:after="0" w:line="240" w:lineRule="auto"/>
        <w:ind w:left="709"/>
        <w:jc w:val="both"/>
        <w:rPr>
          <w:rFonts w:ascii="Times New Roman" w:hAnsi="Times New Roman"/>
          <w:bCs/>
          <w:sz w:val="26"/>
          <w:szCs w:val="26"/>
          <w:lang w:eastAsia="it-IT"/>
        </w:rPr>
      </w:pPr>
    </w:p>
    <w:p w14:paraId="1F2EC368" w14:textId="77777777" w:rsidR="004C1488" w:rsidRPr="0020373C" w:rsidRDefault="004C1488" w:rsidP="004C1488">
      <w:pPr>
        <w:spacing w:after="0" w:line="240" w:lineRule="auto"/>
        <w:jc w:val="both"/>
        <w:rPr>
          <w:rFonts w:ascii="Times New Roman" w:hAnsi="Times New Roman"/>
          <w:sz w:val="26"/>
          <w:szCs w:val="26"/>
          <w:lang w:eastAsia="it-IT"/>
        </w:rPr>
      </w:pPr>
    </w:p>
    <w:p w14:paraId="600B36A9" w14:textId="77777777" w:rsidR="00303D37" w:rsidRDefault="00303D37" w:rsidP="0035646E">
      <w:pPr>
        <w:pStyle w:val="Paragrafoelenco"/>
        <w:numPr>
          <w:ilvl w:val="0"/>
          <w:numId w:val="22"/>
        </w:numPr>
        <w:spacing w:after="0" w:line="240" w:lineRule="auto"/>
        <w:rPr>
          <w:rFonts w:ascii="Times New Roman" w:hAnsi="Times New Roman"/>
          <w:b/>
          <w:sz w:val="26"/>
          <w:szCs w:val="26"/>
          <w:lang w:eastAsia="it-IT"/>
        </w:rPr>
      </w:pPr>
      <w:r w:rsidRPr="0020373C">
        <w:rPr>
          <w:rFonts w:ascii="Times New Roman" w:hAnsi="Times New Roman"/>
          <w:b/>
          <w:i/>
          <w:iCs/>
          <w:sz w:val="26"/>
          <w:szCs w:val="26"/>
          <w:lang w:eastAsia="it-IT"/>
        </w:rPr>
        <w:t>Individuazione di effetti abrogativi impliciti di disposizioni dell'atto normativo e loro traduzione in norme abrogative espresse nel testo normativo.</w:t>
      </w:r>
      <w:r w:rsidRPr="0020373C">
        <w:rPr>
          <w:rFonts w:ascii="Times New Roman" w:hAnsi="Times New Roman"/>
          <w:b/>
          <w:sz w:val="26"/>
          <w:szCs w:val="26"/>
          <w:lang w:eastAsia="it-IT"/>
        </w:rPr>
        <w:t xml:space="preserve"> </w:t>
      </w:r>
    </w:p>
    <w:p w14:paraId="293CCEFB" w14:textId="7CE28156" w:rsidR="0016181B" w:rsidRPr="0035646E" w:rsidRDefault="0016181B" w:rsidP="0016181B">
      <w:pPr>
        <w:pStyle w:val="Paragrafoelenco"/>
        <w:spacing w:after="0" w:line="240" w:lineRule="auto"/>
        <w:ind w:left="709"/>
        <w:jc w:val="both"/>
        <w:rPr>
          <w:rFonts w:ascii="Times New Roman" w:hAnsi="Times New Roman"/>
          <w:bCs/>
          <w:sz w:val="26"/>
          <w:szCs w:val="26"/>
          <w:lang w:eastAsia="it-IT"/>
        </w:rPr>
      </w:pPr>
    </w:p>
    <w:p w14:paraId="70201984" w14:textId="77777777" w:rsidR="00192529" w:rsidRDefault="00192529" w:rsidP="00DA74DD">
      <w:pPr>
        <w:spacing w:after="0" w:line="240" w:lineRule="auto"/>
        <w:jc w:val="both"/>
        <w:rPr>
          <w:rFonts w:ascii="Times New Roman" w:hAnsi="Times New Roman"/>
          <w:sz w:val="26"/>
          <w:szCs w:val="26"/>
          <w:highlight w:val="yellow"/>
          <w:lang w:eastAsia="it-IT"/>
        </w:rPr>
      </w:pPr>
    </w:p>
    <w:p w14:paraId="1A7FBDEA" w14:textId="77777777" w:rsidR="00303D37" w:rsidRPr="004568FB" w:rsidRDefault="00303D37" w:rsidP="0035646E">
      <w:pPr>
        <w:pStyle w:val="Paragrafoelenco"/>
        <w:numPr>
          <w:ilvl w:val="0"/>
          <w:numId w:val="22"/>
        </w:numPr>
        <w:spacing w:after="0" w:line="240" w:lineRule="auto"/>
        <w:rPr>
          <w:rFonts w:ascii="Times New Roman" w:hAnsi="Times New Roman"/>
          <w:b/>
          <w:sz w:val="26"/>
          <w:szCs w:val="26"/>
          <w:lang w:eastAsia="it-IT"/>
        </w:rPr>
      </w:pPr>
      <w:r w:rsidRPr="004568FB">
        <w:rPr>
          <w:rFonts w:ascii="Times New Roman" w:hAnsi="Times New Roman"/>
          <w:b/>
          <w:i/>
          <w:iCs/>
          <w:sz w:val="26"/>
          <w:szCs w:val="26"/>
          <w:lang w:eastAsia="it-IT"/>
        </w:rPr>
        <w:t xml:space="preserve">Individuazione di disposizioni dell'atto </w:t>
      </w:r>
      <w:r w:rsidRPr="004568FB">
        <w:rPr>
          <w:rFonts w:ascii="Times New Roman" w:hAnsi="Times New Roman"/>
          <w:b/>
          <w:i/>
          <w:iCs/>
          <w:sz w:val="26"/>
          <w:szCs w:val="26"/>
          <w:shd w:val="clear" w:color="auto" w:fill="FFFFFF" w:themeFill="background1"/>
          <w:lang w:eastAsia="it-IT"/>
        </w:rPr>
        <w:t>normativo aventi effetto retroattivo</w:t>
      </w:r>
      <w:r w:rsidRPr="004568FB">
        <w:rPr>
          <w:rFonts w:ascii="Times New Roman" w:hAnsi="Times New Roman"/>
          <w:b/>
          <w:i/>
          <w:iCs/>
          <w:sz w:val="26"/>
          <w:szCs w:val="26"/>
          <w:lang w:eastAsia="it-IT"/>
        </w:rPr>
        <w:t xml:space="preserve"> o di reviviscenza di norme precedentemente abrogate o di interpretazione autentica o </w:t>
      </w:r>
      <w:r w:rsidRPr="00192529">
        <w:rPr>
          <w:rFonts w:ascii="Times New Roman" w:hAnsi="Times New Roman"/>
          <w:b/>
          <w:i/>
          <w:iCs/>
          <w:sz w:val="26"/>
          <w:szCs w:val="26"/>
          <w:lang w:eastAsia="it-IT"/>
        </w:rPr>
        <w:t>derogatorie rispetto</w:t>
      </w:r>
      <w:r w:rsidRPr="004568FB">
        <w:rPr>
          <w:rFonts w:ascii="Times New Roman" w:hAnsi="Times New Roman"/>
          <w:b/>
          <w:i/>
          <w:iCs/>
          <w:sz w:val="26"/>
          <w:szCs w:val="26"/>
          <w:lang w:eastAsia="it-IT"/>
        </w:rPr>
        <w:t xml:space="preserve"> alla normativa vigente.</w:t>
      </w:r>
      <w:r w:rsidRPr="004568FB">
        <w:rPr>
          <w:rFonts w:ascii="Times New Roman" w:hAnsi="Times New Roman"/>
          <w:b/>
          <w:sz w:val="26"/>
          <w:szCs w:val="26"/>
          <w:lang w:eastAsia="it-IT"/>
        </w:rPr>
        <w:t xml:space="preserve"> </w:t>
      </w:r>
    </w:p>
    <w:p w14:paraId="31A56F48" w14:textId="77777777" w:rsidR="004568FB" w:rsidRPr="004568FB" w:rsidRDefault="004568FB" w:rsidP="00223446">
      <w:pPr>
        <w:spacing w:after="0" w:line="240" w:lineRule="auto"/>
        <w:jc w:val="both"/>
        <w:rPr>
          <w:rFonts w:ascii="Times New Roman" w:hAnsi="Times New Roman"/>
          <w:sz w:val="26"/>
          <w:szCs w:val="26"/>
          <w:lang w:eastAsia="it-IT"/>
        </w:rPr>
      </w:pPr>
    </w:p>
    <w:p w14:paraId="64A9FC9B" w14:textId="77777777" w:rsidR="0016181B" w:rsidRPr="0020373C" w:rsidRDefault="0016181B" w:rsidP="0020373C">
      <w:pPr>
        <w:spacing w:after="0" w:line="240" w:lineRule="auto"/>
        <w:ind w:left="709"/>
        <w:jc w:val="both"/>
        <w:rPr>
          <w:rFonts w:ascii="Times New Roman" w:hAnsi="Times New Roman"/>
          <w:sz w:val="26"/>
          <w:szCs w:val="26"/>
          <w:lang w:eastAsia="it-IT"/>
        </w:rPr>
      </w:pPr>
    </w:p>
    <w:p w14:paraId="684CC3E3" w14:textId="77777777" w:rsidR="00303D37" w:rsidRDefault="00303D37" w:rsidP="0035646E">
      <w:pPr>
        <w:pStyle w:val="Paragrafoelenco"/>
        <w:numPr>
          <w:ilvl w:val="0"/>
          <w:numId w:val="22"/>
        </w:numPr>
        <w:spacing w:after="0" w:line="240" w:lineRule="auto"/>
        <w:rPr>
          <w:rFonts w:ascii="Times New Roman" w:hAnsi="Times New Roman"/>
          <w:b/>
          <w:sz w:val="26"/>
          <w:szCs w:val="26"/>
          <w:lang w:eastAsia="it-IT"/>
        </w:rPr>
      </w:pPr>
      <w:r w:rsidRPr="0020373C">
        <w:rPr>
          <w:rFonts w:ascii="Times New Roman" w:hAnsi="Times New Roman"/>
          <w:b/>
          <w:i/>
          <w:iCs/>
          <w:sz w:val="26"/>
          <w:szCs w:val="26"/>
          <w:lang w:eastAsia="it-IT"/>
        </w:rPr>
        <w:t>Verifica della presenza di deleghe aperte sul medesimo oggetto, anche a carattere integrativo o correttivo.</w:t>
      </w:r>
      <w:r w:rsidRPr="0020373C">
        <w:rPr>
          <w:rFonts w:ascii="Times New Roman" w:hAnsi="Times New Roman"/>
          <w:b/>
          <w:sz w:val="26"/>
          <w:szCs w:val="26"/>
          <w:lang w:eastAsia="it-IT"/>
        </w:rPr>
        <w:t xml:space="preserve"> </w:t>
      </w:r>
    </w:p>
    <w:p w14:paraId="6403C5C9" w14:textId="77777777" w:rsidR="0016181B" w:rsidRPr="0035646E" w:rsidRDefault="0016181B" w:rsidP="0016181B">
      <w:pPr>
        <w:pStyle w:val="Paragrafoelenco"/>
        <w:spacing w:after="0" w:line="240" w:lineRule="auto"/>
        <w:ind w:left="709"/>
        <w:jc w:val="both"/>
        <w:rPr>
          <w:rFonts w:ascii="Times New Roman" w:hAnsi="Times New Roman"/>
          <w:bCs/>
          <w:sz w:val="26"/>
          <w:szCs w:val="26"/>
          <w:lang w:eastAsia="it-IT"/>
        </w:rPr>
      </w:pPr>
    </w:p>
    <w:p w14:paraId="294D7D10" w14:textId="77777777" w:rsidR="0016181B" w:rsidRPr="0020373C" w:rsidRDefault="0016181B" w:rsidP="0020373C">
      <w:pPr>
        <w:spacing w:after="0" w:line="240" w:lineRule="auto"/>
        <w:ind w:left="709"/>
        <w:jc w:val="both"/>
        <w:rPr>
          <w:rFonts w:ascii="Times New Roman" w:hAnsi="Times New Roman"/>
          <w:sz w:val="26"/>
          <w:szCs w:val="26"/>
          <w:lang w:eastAsia="it-IT"/>
        </w:rPr>
      </w:pPr>
    </w:p>
    <w:p w14:paraId="1CC3A2CF" w14:textId="280E9B1D" w:rsidR="00303D37" w:rsidRPr="00EA1110" w:rsidRDefault="00303D37" w:rsidP="0035646E">
      <w:pPr>
        <w:pStyle w:val="Paragrafoelenco"/>
        <w:numPr>
          <w:ilvl w:val="0"/>
          <w:numId w:val="22"/>
        </w:numPr>
        <w:spacing w:after="0" w:line="240" w:lineRule="auto"/>
        <w:rPr>
          <w:rFonts w:ascii="Times New Roman" w:hAnsi="Times New Roman"/>
          <w:b/>
          <w:sz w:val="26"/>
          <w:szCs w:val="26"/>
          <w:lang w:eastAsia="it-IT"/>
        </w:rPr>
      </w:pPr>
      <w:r w:rsidRPr="00EA1110">
        <w:rPr>
          <w:rFonts w:ascii="Times New Roman" w:hAnsi="Times New Roman"/>
          <w:b/>
          <w:i/>
          <w:iCs/>
          <w:sz w:val="26"/>
          <w:szCs w:val="26"/>
          <w:lang w:eastAsia="it-IT"/>
        </w:rPr>
        <w:t>Indicazione degli eventuali atti successivi attuativi</w:t>
      </w:r>
      <w:r w:rsidR="002906BA" w:rsidRPr="002906BA">
        <w:t xml:space="preserve"> </w:t>
      </w:r>
      <w:r w:rsidR="002906BA" w:rsidRPr="002906BA">
        <w:rPr>
          <w:rFonts w:ascii="Times New Roman" w:hAnsi="Times New Roman"/>
          <w:b/>
          <w:i/>
          <w:iCs/>
          <w:sz w:val="26"/>
          <w:szCs w:val="26"/>
          <w:lang w:eastAsia="it-IT"/>
        </w:rPr>
        <w:t>e dei motivi per i quali non è possibile esaurire la disciplina con la normativa proposta e si rende necessario il rinvio a successivi provvedimenti attuativi</w:t>
      </w:r>
      <w:r w:rsidRPr="00EA1110">
        <w:rPr>
          <w:rFonts w:ascii="Times New Roman" w:hAnsi="Times New Roman"/>
          <w:b/>
          <w:i/>
          <w:iCs/>
          <w:sz w:val="26"/>
          <w:szCs w:val="26"/>
          <w:lang w:eastAsia="it-IT"/>
        </w:rPr>
        <w:t>; verifica della congruità dei termini previsti per la loro adozione.</w:t>
      </w:r>
    </w:p>
    <w:p w14:paraId="1849AA6E" w14:textId="77777777" w:rsidR="0016181B" w:rsidRPr="0035646E" w:rsidRDefault="0016181B" w:rsidP="0016181B">
      <w:pPr>
        <w:pStyle w:val="Paragrafoelenco"/>
        <w:spacing w:after="0" w:line="240" w:lineRule="auto"/>
        <w:ind w:left="709"/>
        <w:jc w:val="both"/>
        <w:rPr>
          <w:rFonts w:ascii="Times New Roman" w:hAnsi="Times New Roman"/>
          <w:bCs/>
          <w:sz w:val="26"/>
          <w:szCs w:val="26"/>
          <w:lang w:eastAsia="it-IT"/>
        </w:rPr>
      </w:pPr>
    </w:p>
    <w:p w14:paraId="27B358E9" w14:textId="77777777" w:rsidR="00DA74DD" w:rsidRPr="0035646E" w:rsidRDefault="00DA74DD" w:rsidP="00DA74DD">
      <w:pPr>
        <w:spacing w:after="0" w:line="240" w:lineRule="auto"/>
        <w:jc w:val="both"/>
        <w:rPr>
          <w:rFonts w:ascii="Times New Roman" w:hAnsi="Times New Roman"/>
          <w:bCs/>
          <w:sz w:val="26"/>
          <w:szCs w:val="26"/>
          <w:lang w:eastAsia="it-IT"/>
        </w:rPr>
      </w:pPr>
    </w:p>
    <w:p w14:paraId="2666A482" w14:textId="77777777" w:rsidR="00303D37" w:rsidRDefault="00303D37" w:rsidP="0035646E">
      <w:pPr>
        <w:pStyle w:val="Paragrafoelenco"/>
        <w:numPr>
          <w:ilvl w:val="0"/>
          <w:numId w:val="22"/>
        </w:numPr>
        <w:spacing w:after="0" w:line="240" w:lineRule="auto"/>
        <w:rPr>
          <w:rFonts w:ascii="Times New Roman" w:hAnsi="Times New Roman"/>
          <w:b/>
          <w:sz w:val="26"/>
          <w:szCs w:val="26"/>
          <w:lang w:eastAsia="it-IT"/>
        </w:rPr>
      </w:pPr>
      <w:r w:rsidRPr="0020373C">
        <w:rPr>
          <w:rFonts w:ascii="Times New Roman" w:hAnsi="Times New Roman"/>
          <w:b/>
          <w:i/>
          <w:iCs/>
          <w:sz w:val="26"/>
          <w:szCs w:val="26"/>
          <w:lang w:eastAsia="it-IT"/>
        </w:rPr>
        <w:t>Verifica della piena utilizzazione e dell'aggiornamento di dati e di riferimenti statistici attinenti alla materia oggetto del provvedimento, ovvero indicazione della necessità di commissionare all'Istituto nazionale di statistica apposite elaborazioni statistiche con correlata indicazione nella relazione tecnica della sostenibilità dei relativi costi.</w:t>
      </w:r>
      <w:r w:rsidRPr="0020373C">
        <w:rPr>
          <w:rFonts w:ascii="Times New Roman" w:hAnsi="Times New Roman"/>
          <w:b/>
          <w:sz w:val="26"/>
          <w:szCs w:val="26"/>
          <w:lang w:eastAsia="it-IT"/>
        </w:rPr>
        <w:t xml:space="preserve"> </w:t>
      </w:r>
    </w:p>
    <w:p w14:paraId="4AC1DC1A" w14:textId="77777777" w:rsidR="009C3162" w:rsidRPr="0035646E" w:rsidRDefault="009C3162" w:rsidP="009C3162">
      <w:pPr>
        <w:pStyle w:val="Paragrafoelenco"/>
        <w:spacing w:after="0" w:line="240" w:lineRule="auto"/>
        <w:ind w:left="709"/>
        <w:jc w:val="both"/>
        <w:rPr>
          <w:rFonts w:ascii="Times New Roman" w:hAnsi="Times New Roman"/>
          <w:bCs/>
          <w:sz w:val="26"/>
          <w:szCs w:val="26"/>
          <w:lang w:eastAsia="it-IT"/>
        </w:rPr>
      </w:pPr>
    </w:p>
    <w:p w14:paraId="0A25B939" w14:textId="58CE1950" w:rsidR="00303D37" w:rsidRPr="0035646E" w:rsidRDefault="00303D37" w:rsidP="00DA74DD">
      <w:pPr>
        <w:spacing w:after="0" w:line="240" w:lineRule="auto"/>
        <w:jc w:val="both"/>
        <w:rPr>
          <w:rFonts w:ascii="Times New Roman" w:hAnsi="Times New Roman"/>
          <w:bCs/>
          <w:sz w:val="26"/>
          <w:szCs w:val="26"/>
          <w:lang w:eastAsia="it-IT"/>
        </w:rPr>
      </w:pPr>
    </w:p>
    <w:sectPr w:rsidR="00303D37" w:rsidRPr="0035646E" w:rsidSect="00CA19FF">
      <w:footerReference w:type="default" r:id="rId11"/>
      <w:pgSz w:w="11906" w:h="16838"/>
      <w:pgMar w:top="993"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07C952" w14:textId="77777777" w:rsidR="004227BA" w:rsidRDefault="004227BA">
      <w:pPr>
        <w:spacing w:after="0" w:line="240" w:lineRule="auto"/>
      </w:pPr>
      <w:r>
        <w:separator/>
      </w:r>
    </w:p>
  </w:endnote>
  <w:endnote w:type="continuationSeparator" w:id="0">
    <w:p w14:paraId="3A39604C" w14:textId="77777777" w:rsidR="004227BA" w:rsidRDefault="004227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88414636"/>
      <w:docPartObj>
        <w:docPartGallery w:val="Page Numbers (Bottom of Page)"/>
        <w:docPartUnique/>
      </w:docPartObj>
    </w:sdtPr>
    <w:sdtEndPr>
      <w:rPr>
        <w:rFonts w:ascii="Times New Roman" w:hAnsi="Times New Roman"/>
        <w:sz w:val="20"/>
        <w:szCs w:val="20"/>
      </w:rPr>
    </w:sdtEndPr>
    <w:sdtContent>
      <w:p w14:paraId="2E21CDA7" w14:textId="77777777" w:rsidR="00947FCF" w:rsidRPr="00947FCF" w:rsidRDefault="00947FCF">
        <w:pPr>
          <w:pStyle w:val="Pidipagina"/>
          <w:jc w:val="right"/>
          <w:rPr>
            <w:rFonts w:ascii="Times New Roman" w:hAnsi="Times New Roman"/>
            <w:sz w:val="20"/>
            <w:szCs w:val="20"/>
          </w:rPr>
        </w:pPr>
        <w:r w:rsidRPr="00947FCF">
          <w:rPr>
            <w:rFonts w:ascii="Times New Roman" w:hAnsi="Times New Roman"/>
            <w:sz w:val="20"/>
            <w:szCs w:val="20"/>
          </w:rPr>
          <w:fldChar w:fldCharType="begin"/>
        </w:r>
        <w:r w:rsidRPr="00947FCF">
          <w:rPr>
            <w:rFonts w:ascii="Times New Roman" w:hAnsi="Times New Roman"/>
            <w:sz w:val="20"/>
            <w:szCs w:val="20"/>
          </w:rPr>
          <w:instrText>PAGE   \* MERGEFORMAT</w:instrText>
        </w:r>
        <w:r w:rsidRPr="00947FCF">
          <w:rPr>
            <w:rFonts w:ascii="Times New Roman" w:hAnsi="Times New Roman"/>
            <w:sz w:val="20"/>
            <w:szCs w:val="20"/>
          </w:rPr>
          <w:fldChar w:fldCharType="separate"/>
        </w:r>
        <w:r w:rsidR="00AD1E91">
          <w:rPr>
            <w:rFonts w:ascii="Times New Roman" w:hAnsi="Times New Roman"/>
            <w:noProof/>
            <w:sz w:val="20"/>
            <w:szCs w:val="20"/>
          </w:rPr>
          <w:t>7</w:t>
        </w:r>
        <w:r w:rsidRPr="00947FCF">
          <w:rPr>
            <w:rFonts w:ascii="Times New Roman" w:hAnsi="Times New Roman"/>
            <w:sz w:val="20"/>
            <w:szCs w:val="20"/>
          </w:rPr>
          <w:fldChar w:fldCharType="end"/>
        </w:r>
      </w:p>
    </w:sdtContent>
  </w:sdt>
  <w:p w14:paraId="61DB566F" w14:textId="77777777" w:rsidR="00A916B5" w:rsidRDefault="00A916B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45C2AB" w14:textId="77777777" w:rsidR="004227BA" w:rsidRDefault="004227BA">
      <w:pPr>
        <w:spacing w:after="0" w:line="240" w:lineRule="auto"/>
      </w:pPr>
      <w:r>
        <w:separator/>
      </w:r>
    </w:p>
  </w:footnote>
  <w:footnote w:type="continuationSeparator" w:id="0">
    <w:p w14:paraId="4DCAB9EB" w14:textId="77777777" w:rsidR="004227BA" w:rsidRDefault="004227B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6215A3"/>
    <w:multiLevelType w:val="hybridMultilevel"/>
    <w:tmpl w:val="203AC3EA"/>
    <w:lvl w:ilvl="0" w:tplc="079E7760">
      <w:start w:val="8"/>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BF56B30"/>
    <w:multiLevelType w:val="hybridMultilevel"/>
    <w:tmpl w:val="377E3EC8"/>
    <w:lvl w:ilvl="0" w:tplc="FE9C485A">
      <w:numFmt w:val="bullet"/>
      <w:lvlText w:val="-"/>
      <w:lvlJc w:val="left"/>
      <w:pPr>
        <w:ind w:left="2134" w:hanging="360"/>
      </w:pPr>
      <w:rPr>
        <w:rFonts w:ascii="Times New Roman" w:eastAsia="Calibri" w:hAnsi="Times New Roman" w:cs="Times New Roman" w:hint="default"/>
      </w:rPr>
    </w:lvl>
    <w:lvl w:ilvl="1" w:tplc="04100003" w:tentative="1">
      <w:start w:val="1"/>
      <w:numFmt w:val="bullet"/>
      <w:lvlText w:val="o"/>
      <w:lvlJc w:val="left"/>
      <w:pPr>
        <w:ind w:left="2854" w:hanging="360"/>
      </w:pPr>
      <w:rPr>
        <w:rFonts w:ascii="Courier New" w:hAnsi="Courier New" w:cs="Courier New" w:hint="default"/>
      </w:rPr>
    </w:lvl>
    <w:lvl w:ilvl="2" w:tplc="04100005" w:tentative="1">
      <w:start w:val="1"/>
      <w:numFmt w:val="bullet"/>
      <w:lvlText w:val=""/>
      <w:lvlJc w:val="left"/>
      <w:pPr>
        <w:ind w:left="3574" w:hanging="360"/>
      </w:pPr>
      <w:rPr>
        <w:rFonts w:ascii="Wingdings" w:hAnsi="Wingdings" w:hint="default"/>
      </w:rPr>
    </w:lvl>
    <w:lvl w:ilvl="3" w:tplc="04100001" w:tentative="1">
      <w:start w:val="1"/>
      <w:numFmt w:val="bullet"/>
      <w:lvlText w:val=""/>
      <w:lvlJc w:val="left"/>
      <w:pPr>
        <w:ind w:left="4294" w:hanging="360"/>
      </w:pPr>
      <w:rPr>
        <w:rFonts w:ascii="Symbol" w:hAnsi="Symbol" w:hint="default"/>
      </w:rPr>
    </w:lvl>
    <w:lvl w:ilvl="4" w:tplc="04100003" w:tentative="1">
      <w:start w:val="1"/>
      <w:numFmt w:val="bullet"/>
      <w:lvlText w:val="o"/>
      <w:lvlJc w:val="left"/>
      <w:pPr>
        <w:ind w:left="5014" w:hanging="360"/>
      </w:pPr>
      <w:rPr>
        <w:rFonts w:ascii="Courier New" w:hAnsi="Courier New" w:cs="Courier New" w:hint="default"/>
      </w:rPr>
    </w:lvl>
    <w:lvl w:ilvl="5" w:tplc="04100005" w:tentative="1">
      <w:start w:val="1"/>
      <w:numFmt w:val="bullet"/>
      <w:lvlText w:val=""/>
      <w:lvlJc w:val="left"/>
      <w:pPr>
        <w:ind w:left="5734" w:hanging="360"/>
      </w:pPr>
      <w:rPr>
        <w:rFonts w:ascii="Wingdings" w:hAnsi="Wingdings" w:hint="default"/>
      </w:rPr>
    </w:lvl>
    <w:lvl w:ilvl="6" w:tplc="04100001" w:tentative="1">
      <w:start w:val="1"/>
      <w:numFmt w:val="bullet"/>
      <w:lvlText w:val=""/>
      <w:lvlJc w:val="left"/>
      <w:pPr>
        <w:ind w:left="6454" w:hanging="360"/>
      </w:pPr>
      <w:rPr>
        <w:rFonts w:ascii="Symbol" w:hAnsi="Symbol" w:hint="default"/>
      </w:rPr>
    </w:lvl>
    <w:lvl w:ilvl="7" w:tplc="04100003" w:tentative="1">
      <w:start w:val="1"/>
      <w:numFmt w:val="bullet"/>
      <w:lvlText w:val="o"/>
      <w:lvlJc w:val="left"/>
      <w:pPr>
        <w:ind w:left="7174" w:hanging="360"/>
      </w:pPr>
      <w:rPr>
        <w:rFonts w:ascii="Courier New" w:hAnsi="Courier New" w:cs="Courier New" w:hint="default"/>
      </w:rPr>
    </w:lvl>
    <w:lvl w:ilvl="8" w:tplc="04100005" w:tentative="1">
      <w:start w:val="1"/>
      <w:numFmt w:val="bullet"/>
      <w:lvlText w:val=""/>
      <w:lvlJc w:val="left"/>
      <w:pPr>
        <w:ind w:left="7894" w:hanging="360"/>
      </w:pPr>
      <w:rPr>
        <w:rFonts w:ascii="Wingdings" w:hAnsi="Wingdings" w:hint="default"/>
      </w:rPr>
    </w:lvl>
  </w:abstractNum>
  <w:abstractNum w:abstractNumId="2" w15:restartNumberingAfterBreak="0">
    <w:nsid w:val="16451948"/>
    <w:multiLevelType w:val="hybridMultilevel"/>
    <w:tmpl w:val="CB7CDC3C"/>
    <w:lvl w:ilvl="0" w:tplc="C4125D38">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8301A89"/>
    <w:multiLevelType w:val="hybridMultilevel"/>
    <w:tmpl w:val="0D18918E"/>
    <w:lvl w:ilvl="0" w:tplc="806ACFC6">
      <w:start w:val="1"/>
      <w:numFmt w:val="decimal"/>
      <w:lvlText w:val="%1)"/>
      <w:lvlJc w:val="left"/>
      <w:pPr>
        <w:ind w:left="1004" w:hanging="360"/>
      </w:pPr>
      <w:rPr>
        <w:rFonts w:ascii="Times New Roman" w:hAnsi="Times New Roman" w:cs="Times New Roman" w:hint="default"/>
        <w:sz w:val="24"/>
        <w:szCs w:val="24"/>
      </w:r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 w15:restartNumberingAfterBreak="0">
    <w:nsid w:val="2D8A4A35"/>
    <w:multiLevelType w:val="hybridMultilevel"/>
    <w:tmpl w:val="64383FFC"/>
    <w:lvl w:ilvl="0" w:tplc="A4C6D1A6">
      <w:start w:val="1"/>
      <w:numFmt w:val="lowerLetter"/>
      <w:lvlText w:val="%1)"/>
      <w:lvlJc w:val="left"/>
      <w:pPr>
        <w:ind w:left="1068" w:hanging="360"/>
      </w:pPr>
      <w:rPr>
        <w:rFonts w:eastAsia="Calibri"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5" w15:restartNumberingAfterBreak="0">
    <w:nsid w:val="32A406D2"/>
    <w:multiLevelType w:val="hybridMultilevel"/>
    <w:tmpl w:val="0902E9C4"/>
    <w:lvl w:ilvl="0" w:tplc="0EF6600C">
      <w:start w:val="1"/>
      <w:numFmt w:val="lowerLetter"/>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6" w15:restartNumberingAfterBreak="0">
    <w:nsid w:val="39B91BAE"/>
    <w:multiLevelType w:val="hybridMultilevel"/>
    <w:tmpl w:val="D0141A38"/>
    <w:lvl w:ilvl="0" w:tplc="CEC6F7E4">
      <w:start w:val="1"/>
      <w:numFmt w:val="decimal"/>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A1F68A2"/>
    <w:multiLevelType w:val="hybridMultilevel"/>
    <w:tmpl w:val="2D8A51A4"/>
    <w:lvl w:ilvl="0" w:tplc="26E44880">
      <w:start w:val="1"/>
      <w:numFmt w:val="lowerLetter"/>
      <w:lvlText w:val="%1)"/>
      <w:lvlJc w:val="left"/>
      <w:pPr>
        <w:ind w:left="1068" w:hanging="360"/>
      </w:pPr>
      <w:rPr>
        <w:i w:val="0"/>
      </w:rPr>
    </w:lvl>
    <w:lvl w:ilvl="1" w:tplc="04100011">
      <w:start w:val="1"/>
      <w:numFmt w:val="decimal"/>
      <w:lvlText w:val="%2)"/>
      <w:lvlJc w:val="left"/>
      <w:pPr>
        <w:ind w:left="1843" w:hanging="360"/>
      </w:pPr>
    </w:lvl>
    <w:lvl w:ilvl="2" w:tplc="04100011">
      <w:start w:val="1"/>
      <w:numFmt w:val="decimal"/>
      <w:lvlText w:val="%3)"/>
      <w:lvlJc w:val="left"/>
      <w:pPr>
        <w:ind w:left="2508" w:hanging="180"/>
      </w:pPr>
    </w:lvl>
    <w:lvl w:ilvl="3" w:tplc="0410000F">
      <w:start w:val="1"/>
      <w:numFmt w:val="decimal"/>
      <w:lvlText w:val="%4."/>
      <w:lvlJc w:val="left"/>
      <w:pPr>
        <w:ind w:left="3228" w:hanging="360"/>
      </w:pPr>
    </w:lvl>
    <w:lvl w:ilvl="4" w:tplc="04100019">
      <w:start w:val="1"/>
      <w:numFmt w:val="lowerLetter"/>
      <w:lvlText w:val="%5."/>
      <w:lvlJc w:val="left"/>
      <w:pPr>
        <w:ind w:left="3948" w:hanging="360"/>
      </w:pPr>
    </w:lvl>
    <w:lvl w:ilvl="5" w:tplc="0410001B">
      <w:start w:val="1"/>
      <w:numFmt w:val="lowerRoman"/>
      <w:lvlText w:val="%6."/>
      <w:lvlJc w:val="right"/>
      <w:pPr>
        <w:ind w:left="4668" w:hanging="180"/>
      </w:pPr>
    </w:lvl>
    <w:lvl w:ilvl="6" w:tplc="0410000F">
      <w:start w:val="1"/>
      <w:numFmt w:val="decimal"/>
      <w:lvlText w:val="%7."/>
      <w:lvlJc w:val="left"/>
      <w:pPr>
        <w:ind w:left="5388" w:hanging="360"/>
      </w:pPr>
    </w:lvl>
    <w:lvl w:ilvl="7" w:tplc="04100019">
      <w:start w:val="1"/>
      <w:numFmt w:val="lowerLetter"/>
      <w:lvlText w:val="%8."/>
      <w:lvlJc w:val="left"/>
      <w:pPr>
        <w:ind w:left="6108" w:hanging="360"/>
      </w:pPr>
    </w:lvl>
    <w:lvl w:ilvl="8" w:tplc="0410001B">
      <w:start w:val="1"/>
      <w:numFmt w:val="lowerRoman"/>
      <w:lvlText w:val="%9."/>
      <w:lvlJc w:val="right"/>
      <w:pPr>
        <w:ind w:left="6828" w:hanging="180"/>
      </w:pPr>
    </w:lvl>
  </w:abstractNum>
  <w:abstractNum w:abstractNumId="8" w15:restartNumberingAfterBreak="0">
    <w:nsid w:val="3BB95E77"/>
    <w:multiLevelType w:val="hybridMultilevel"/>
    <w:tmpl w:val="A3380EBC"/>
    <w:lvl w:ilvl="0" w:tplc="9D60F7E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E9A4D3E"/>
    <w:multiLevelType w:val="hybridMultilevel"/>
    <w:tmpl w:val="D0141A38"/>
    <w:lvl w:ilvl="0" w:tplc="FFFFFFFF">
      <w:start w:val="1"/>
      <w:numFmt w:val="decimal"/>
      <w:lvlText w:val="%1)"/>
      <w:lvlJc w:val="left"/>
      <w:pPr>
        <w:ind w:left="720" w:hanging="360"/>
      </w:pPr>
      <w:rPr>
        <w:rFonts w:hint="default"/>
        <w: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EC13292"/>
    <w:multiLevelType w:val="hybridMultilevel"/>
    <w:tmpl w:val="9BB023CC"/>
    <w:lvl w:ilvl="0" w:tplc="04100017">
      <w:start w:val="1"/>
      <w:numFmt w:val="lowerLetter"/>
      <w:lvlText w:val="%1)"/>
      <w:lvlJc w:val="left"/>
      <w:pPr>
        <w:ind w:left="1848" w:hanging="360"/>
      </w:pPr>
    </w:lvl>
    <w:lvl w:ilvl="1" w:tplc="04100019" w:tentative="1">
      <w:start w:val="1"/>
      <w:numFmt w:val="lowerLetter"/>
      <w:lvlText w:val="%2."/>
      <w:lvlJc w:val="left"/>
      <w:pPr>
        <w:ind w:left="2568" w:hanging="360"/>
      </w:pPr>
    </w:lvl>
    <w:lvl w:ilvl="2" w:tplc="0410001B" w:tentative="1">
      <w:start w:val="1"/>
      <w:numFmt w:val="lowerRoman"/>
      <w:lvlText w:val="%3."/>
      <w:lvlJc w:val="right"/>
      <w:pPr>
        <w:ind w:left="3288" w:hanging="180"/>
      </w:pPr>
    </w:lvl>
    <w:lvl w:ilvl="3" w:tplc="0410000F" w:tentative="1">
      <w:start w:val="1"/>
      <w:numFmt w:val="decimal"/>
      <w:lvlText w:val="%4."/>
      <w:lvlJc w:val="left"/>
      <w:pPr>
        <w:ind w:left="4008" w:hanging="360"/>
      </w:pPr>
    </w:lvl>
    <w:lvl w:ilvl="4" w:tplc="04100019" w:tentative="1">
      <w:start w:val="1"/>
      <w:numFmt w:val="lowerLetter"/>
      <w:lvlText w:val="%5."/>
      <w:lvlJc w:val="left"/>
      <w:pPr>
        <w:ind w:left="4728" w:hanging="360"/>
      </w:pPr>
    </w:lvl>
    <w:lvl w:ilvl="5" w:tplc="0410001B" w:tentative="1">
      <w:start w:val="1"/>
      <w:numFmt w:val="lowerRoman"/>
      <w:lvlText w:val="%6."/>
      <w:lvlJc w:val="right"/>
      <w:pPr>
        <w:ind w:left="5448" w:hanging="180"/>
      </w:pPr>
    </w:lvl>
    <w:lvl w:ilvl="6" w:tplc="0410000F" w:tentative="1">
      <w:start w:val="1"/>
      <w:numFmt w:val="decimal"/>
      <w:lvlText w:val="%7."/>
      <w:lvlJc w:val="left"/>
      <w:pPr>
        <w:ind w:left="6168" w:hanging="360"/>
      </w:pPr>
    </w:lvl>
    <w:lvl w:ilvl="7" w:tplc="04100019" w:tentative="1">
      <w:start w:val="1"/>
      <w:numFmt w:val="lowerLetter"/>
      <w:lvlText w:val="%8."/>
      <w:lvlJc w:val="left"/>
      <w:pPr>
        <w:ind w:left="6888" w:hanging="360"/>
      </w:pPr>
    </w:lvl>
    <w:lvl w:ilvl="8" w:tplc="0410001B" w:tentative="1">
      <w:start w:val="1"/>
      <w:numFmt w:val="lowerRoman"/>
      <w:lvlText w:val="%9."/>
      <w:lvlJc w:val="right"/>
      <w:pPr>
        <w:ind w:left="7608" w:hanging="180"/>
      </w:pPr>
    </w:lvl>
  </w:abstractNum>
  <w:abstractNum w:abstractNumId="11" w15:restartNumberingAfterBreak="0">
    <w:nsid w:val="3EC7176D"/>
    <w:multiLevelType w:val="hybridMultilevel"/>
    <w:tmpl w:val="13A64D80"/>
    <w:lvl w:ilvl="0" w:tplc="2E8AED9C">
      <w:start w:val="4"/>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C96B80"/>
    <w:multiLevelType w:val="hybridMultilevel"/>
    <w:tmpl w:val="C1268956"/>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3" w15:restartNumberingAfterBreak="0">
    <w:nsid w:val="47637330"/>
    <w:multiLevelType w:val="hybridMultilevel"/>
    <w:tmpl w:val="15025E88"/>
    <w:lvl w:ilvl="0" w:tplc="D6BC6D6A">
      <w:start w:val="4"/>
      <w:numFmt w:val="bullet"/>
      <w:lvlText w:val="-"/>
      <w:lvlJc w:val="left"/>
      <w:pPr>
        <w:ind w:left="1080" w:hanging="360"/>
      </w:pPr>
      <w:rPr>
        <w:rFonts w:ascii="Times New Roman" w:eastAsia="Calibri"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52345062"/>
    <w:multiLevelType w:val="hybridMultilevel"/>
    <w:tmpl w:val="7DB63FB8"/>
    <w:lvl w:ilvl="0" w:tplc="EDC2EDC6">
      <w:start w:val="1"/>
      <w:numFmt w:val="decimal"/>
      <w:lvlText w:val="%1)"/>
      <w:lvlJc w:val="left"/>
      <w:pPr>
        <w:ind w:left="2484" w:hanging="360"/>
      </w:pPr>
      <w:rPr>
        <w:rFonts w:ascii="Times New Roman" w:eastAsia="Calibri" w:hAnsi="Times New Roman" w:cs="Times New Roman"/>
      </w:rPr>
    </w:lvl>
    <w:lvl w:ilvl="1" w:tplc="04100019">
      <w:start w:val="1"/>
      <w:numFmt w:val="lowerLetter"/>
      <w:lvlText w:val="%2."/>
      <w:lvlJc w:val="left"/>
      <w:pPr>
        <w:ind w:left="3204" w:hanging="360"/>
      </w:pPr>
    </w:lvl>
    <w:lvl w:ilvl="2" w:tplc="0410001B" w:tentative="1">
      <w:start w:val="1"/>
      <w:numFmt w:val="lowerRoman"/>
      <w:lvlText w:val="%3."/>
      <w:lvlJc w:val="right"/>
      <w:pPr>
        <w:ind w:left="3924" w:hanging="180"/>
      </w:pPr>
    </w:lvl>
    <w:lvl w:ilvl="3" w:tplc="0410000F" w:tentative="1">
      <w:start w:val="1"/>
      <w:numFmt w:val="decimal"/>
      <w:lvlText w:val="%4."/>
      <w:lvlJc w:val="left"/>
      <w:pPr>
        <w:ind w:left="4644" w:hanging="360"/>
      </w:pPr>
    </w:lvl>
    <w:lvl w:ilvl="4" w:tplc="04100019" w:tentative="1">
      <w:start w:val="1"/>
      <w:numFmt w:val="lowerLetter"/>
      <w:lvlText w:val="%5."/>
      <w:lvlJc w:val="left"/>
      <w:pPr>
        <w:ind w:left="5364" w:hanging="360"/>
      </w:pPr>
    </w:lvl>
    <w:lvl w:ilvl="5" w:tplc="0410001B" w:tentative="1">
      <w:start w:val="1"/>
      <w:numFmt w:val="lowerRoman"/>
      <w:lvlText w:val="%6."/>
      <w:lvlJc w:val="right"/>
      <w:pPr>
        <w:ind w:left="6084" w:hanging="180"/>
      </w:pPr>
    </w:lvl>
    <w:lvl w:ilvl="6" w:tplc="0410000F" w:tentative="1">
      <w:start w:val="1"/>
      <w:numFmt w:val="decimal"/>
      <w:lvlText w:val="%7."/>
      <w:lvlJc w:val="left"/>
      <w:pPr>
        <w:ind w:left="6804" w:hanging="360"/>
      </w:pPr>
    </w:lvl>
    <w:lvl w:ilvl="7" w:tplc="04100019" w:tentative="1">
      <w:start w:val="1"/>
      <w:numFmt w:val="lowerLetter"/>
      <w:lvlText w:val="%8."/>
      <w:lvlJc w:val="left"/>
      <w:pPr>
        <w:ind w:left="7524" w:hanging="360"/>
      </w:pPr>
    </w:lvl>
    <w:lvl w:ilvl="8" w:tplc="0410001B" w:tentative="1">
      <w:start w:val="1"/>
      <w:numFmt w:val="lowerRoman"/>
      <w:lvlText w:val="%9."/>
      <w:lvlJc w:val="right"/>
      <w:pPr>
        <w:ind w:left="8244" w:hanging="180"/>
      </w:pPr>
    </w:lvl>
  </w:abstractNum>
  <w:abstractNum w:abstractNumId="15" w15:restartNumberingAfterBreak="0">
    <w:nsid w:val="60FC65CC"/>
    <w:multiLevelType w:val="hybridMultilevel"/>
    <w:tmpl w:val="51C0CA5E"/>
    <w:lvl w:ilvl="0" w:tplc="0410000F">
      <w:start w:val="1"/>
      <w:numFmt w:val="decimal"/>
      <w:lvlText w:val="%1."/>
      <w:lvlJc w:val="left"/>
      <w:pPr>
        <w:ind w:left="360" w:hanging="360"/>
      </w:pPr>
      <w:rPr>
        <w:rFonts w:cs="Times New Roman"/>
      </w:rPr>
    </w:lvl>
    <w:lvl w:ilvl="1" w:tplc="A0C420AA">
      <w:start w:val="1"/>
      <w:numFmt w:val="lowerLetter"/>
      <w:lvlText w:val="%2)"/>
      <w:lvlJc w:val="left"/>
      <w:pPr>
        <w:ind w:left="1425" w:hanging="705"/>
      </w:pPr>
      <w:rPr>
        <w:rFonts w:cs="Times New Roman"/>
        <w:i/>
      </w:rPr>
    </w:lvl>
    <w:lvl w:ilvl="2" w:tplc="0410001B">
      <w:start w:val="1"/>
      <w:numFmt w:val="lowerRoman"/>
      <w:lvlText w:val="%3."/>
      <w:lvlJc w:val="right"/>
      <w:pPr>
        <w:ind w:left="1800" w:hanging="180"/>
      </w:pPr>
      <w:rPr>
        <w:rFonts w:cs="Times New Roman"/>
      </w:rPr>
    </w:lvl>
    <w:lvl w:ilvl="3" w:tplc="0410000F">
      <w:start w:val="1"/>
      <w:numFmt w:val="decimal"/>
      <w:lvlText w:val="%4."/>
      <w:lvlJc w:val="left"/>
      <w:pPr>
        <w:ind w:left="2520" w:hanging="360"/>
      </w:pPr>
      <w:rPr>
        <w:rFonts w:cs="Times New Roman"/>
      </w:rPr>
    </w:lvl>
    <w:lvl w:ilvl="4" w:tplc="04100019">
      <w:start w:val="1"/>
      <w:numFmt w:val="lowerLetter"/>
      <w:lvlText w:val="%5."/>
      <w:lvlJc w:val="left"/>
      <w:pPr>
        <w:ind w:left="3240" w:hanging="360"/>
      </w:pPr>
      <w:rPr>
        <w:rFonts w:cs="Times New Roman"/>
      </w:rPr>
    </w:lvl>
    <w:lvl w:ilvl="5" w:tplc="0410001B">
      <w:start w:val="1"/>
      <w:numFmt w:val="lowerRoman"/>
      <w:lvlText w:val="%6."/>
      <w:lvlJc w:val="right"/>
      <w:pPr>
        <w:ind w:left="3960" w:hanging="180"/>
      </w:pPr>
      <w:rPr>
        <w:rFonts w:cs="Times New Roman"/>
      </w:rPr>
    </w:lvl>
    <w:lvl w:ilvl="6" w:tplc="0410000F">
      <w:start w:val="1"/>
      <w:numFmt w:val="decimal"/>
      <w:lvlText w:val="%7."/>
      <w:lvlJc w:val="left"/>
      <w:pPr>
        <w:ind w:left="4680" w:hanging="360"/>
      </w:pPr>
      <w:rPr>
        <w:rFonts w:cs="Times New Roman"/>
      </w:rPr>
    </w:lvl>
    <w:lvl w:ilvl="7" w:tplc="04100019">
      <w:start w:val="1"/>
      <w:numFmt w:val="lowerLetter"/>
      <w:lvlText w:val="%8."/>
      <w:lvlJc w:val="left"/>
      <w:pPr>
        <w:ind w:left="5400" w:hanging="360"/>
      </w:pPr>
      <w:rPr>
        <w:rFonts w:cs="Times New Roman"/>
      </w:rPr>
    </w:lvl>
    <w:lvl w:ilvl="8" w:tplc="0410001B">
      <w:start w:val="1"/>
      <w:numFmt w:val="lowerRoman"/>
      <w:lvlText w:val="%9."/>
      <w:lvlJc w:val="right"/>
      <w:pPr>
        <w:ind w:left="6120" w:hanging="180"/>
      </w:pPr>
      <w:rPr>
        <w:rFonts w:cs="Times New Roman"/>
      </w:rPr>
    </w:lvl>
  </w:abstractNum>
  <w:abstractNum w:abstractNumId="16" w15:restartNumberingAfterBreak="0">
    <w:nsid w:val="6B4C1E84"/>
    <w:multiLevelType w:val="hybridMultilevel"/>
    <w:tmpl w:val="7832835A"/>
    <w:lvl w:ilvl="0" w:tplc="C83C22F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FFC6487"/>
    <w:multiLevelType w:val="hybridMultilevel"/>
    <w:tmpl w:val="E342DB52"/>
    <w:lvl w:ilvl="0" w:tplc="BCB60F94">
      <w:start w:val="1"/>
      <w:numFmt w:val="decimal"/>
      <w:lvlText w:val="%1."/>
      <w:lvlJc w:val="left"/>
      <w:pPr>
        <w:ind w:left="1128" w:hanging="360"/>
      </w:pPr>
      <w:rPr>
        <w:rFonts w:hint="default"/>
      </w:rPr>
    </w:lvl>
    <w:lvl w:ilvl="1" w:tplc="04100019" w:tentative="1">
      <w:start w:val="1"/>
      <w:numFmt w:val="lowerLetter"/>
      <w:lvlText w:val="%2."/>
      <w:lvlJc w:val="left"/>
      <w:pPr>
        <w:ind w:left="1848" w:hanging="360"/>
      </w:pPr>
    </w:lvl>
    <w:lvl w:ilvl="2" w:tplc="0410001B" w:tentative="1">
      <w:start w:val="1"/>
      <w:numFmt w:val="lowerRoman"/>
      <w:lvlText w:val="%3."/>
      <w:lvlJc w:val="right"/>
      <w:pPr>
        <w:ind w:left="2568" w:hanging="180"/>
      </w:pPr>
    </w:lvl>
    <w:lvl w:ilvl="3" w:tplc="0410000F" w:tentative="1">
      <w:start w:val="1"/>
      <w:numFmt w:val="decimal"/>
      <w:lvlText w:val="%4."/>
      <w:lvlJc w:val="left"/>
      <w:pPr>
        <w:ind w:left="3288" w:hanging="360"/>
      </w:pPr>
    </w:lvl>
    <w:lvl w:ilvl="4" w:tplc="04100019" w:tentative="1">
      <w:start w:val="1"/>
      <w:numFmt w:val="lowerLetter"/>
      <w:lvlText w:val="%5."/>
      <w:lvlJc w:val="left"/>
      <w:pPr>
        <w:ind w:left="4008" w:hanging="360"/>
      </w:pPr>
    </w:lvl>
    <w:lvl w:ilvl="5" w:tplc="0410001B" w:tentative="1">
      <w:start w:val="1"/>
      <w:numFmt w:val="lowerRoman"/>
      <w:lvlText w:val="%6."/>
      <w:lvlJc w:val="right"/>
      <w:pPr>
        <w:ind w:left="4728" w:hanging="180"/>
      </w:pPr>
    </w:lvl>
    <w:lvl w:ilvl="6" w:tplc="0410000F" w:tentative="1">
      <w:start w:val="1"/>
      <w:numFmt w:val="decimal"/>
      <w:lvlText w:val="%7."/>
      <w:lvlJc w:val="left"/>
      <w:pPr>
        <w:ind w:left="5448" w:hanging="360"/>
      </w:pPr>
    </w:lvl>
    <w:lvl w:ilvl="7" w:tplc="04100019" w:tentative="1">
      <w:start w:val="1"/>
      <w:numFmt w:val="lowerLetter"/>
      <w:lvlText w:val="%8."/>
      <w:lvlJc w:val="left"/>
      <w:pPr>
        <w:ind w:left="6168" w:hanging="360"/>
      </w:pPr>
    </w:lvl>
    <w:lvl w:ilvl="8" w:tplc="0410001B" w:tentative="1">
      <w:start w:val="1"/>
      <w:numFmt w:val="lowerRoman"/>
      <w:lvlText w:val="%9."/>
      <w:lvlJc w:val="right"/>
      <w:pPr>
        <w:ind w:left="6888" w:hanging="180"/>
      </w:pPr>
    </w:lvl>
  </w:abstractNum>
  <w:abstractNum w:abstractNumId="18" w15:restartNumberingAfterBreak="0">
    <w:nsid w:val="739448B5"/>
    <w:multiLevelType w:val="hybridMultilevel"/>
    <w:tmpl w:val="B5BC7A9C"/>
    <w:lvl w:ilvl="0" w:tplc="F10E5DD8">
      <w:start w:val="1"/>
      <w:numFmt w:val="decimal"/>
      <w:lvlText w:val="%1)"/>
      <w:lvlJc w:val="left"/>
      <w:pPr>
        <w:ind w:left="36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74AF2C2D"/>
    <w:multiLevelType w:val="hybridMultilevel"/>
    <w:tmpl w:val="D58AC6FC"/>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0" w15:restartNumberingAfterBreak="0">
    <w:nsid w:val="763E6A49"/>
    <w:multiLevelType w:val="hybridMultilevel"/>
    <w:tmpl w:val="66424CD4"/>
    <w:lvl w:ilvl="0" w:tplc="3A067906">
      <w:numFmt w:val="bullet"/>
      <w:lvlText w:val="-"/>
      <w:lvlJc w:val="left"/>
      <w:pPr>
        <w:ind w:left="1069" w:hanging="360"/>
      </w:pPr>
      <w:rPr>
        <w:rFonts w:ascii="Times New Roman" w:eastAsia="Calibri" w:hAnsi="Times New Roman" w:cs="Times New Roman"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1" w15:restartNumberingAfterBreak="0">
    <w:nsid w:val="7D630A5A"/>
    <w:multiLevelType w:val="hybridMultilevel"/>
    <w:tmpl w:val="9DA41856"/>
    <w:lvl w:ilvl="0" w:tplc="1450C934">
      <w:start w:val="1"/>
      <w:numFmt w:val="lowerLetter"/>
      <w:lvlText w:val="%1)"/>
      <w:lvlJc w:val="left"/>
      <w:pPr>
        <w:ind w:left="1428" w:hanging="360"/>
      </w:pPr>
      <w:rPr>
        <w:i/>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num w:numId="1" w16cid:durableId="368187752">
    <w:abstractNumId w:val="6"/>
  </w:num>
  <w:num w:numId="2" w16cid:durableId="142702651">
    <w:abstractNumId w:val="1"/>
  </w:num>
  <w:num w:numId="3" w16cid:durableId="795372957">
    <w:abstractNumId w:val="18"/>
  </w:num>
  <w:num w:numId="4" w16cid:durableId="1863670474">
    <w:abstractNumId w:val="21"/>
  </w:num>
  <w:num w:numId="5" w16cid:durableId="1871069239">
    <w:abstractNumId w:val="19"/>
  </w:num>
  <w:num w:numId="6" w16cid:durableId="2109084048">
    <w:abstractNumId w:val="17"/>
  </w:num>
  <w:num w:numId="7" w16cid:durableId="1185679462">
    <w:abstractNumId w:val="10"/>
  </w:num>
  <w:num w:numId="8" w16cid:durableId="1550218954">
    <w:abstractNumId w:val="12"/>
  </w:num>
  <w:num w:numId="9" w16cid:durableId="1677658634">
    <w:abstractNumId w:val="5"/>
  </w:num>
  <w:num w:numId="10" w16cid:durableId="1724399890">
    <w:abstractNumId w:val="4"/>
  </w:num>
  <w:num w:numId="11" w16cid:durableId="757674792">
    <w:abstractNumId w:val="20"/>
  </w:num>
  <w:num w:numId="12" w16cid:durableId="91632509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3429939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43594655">
    <w:abstractNumId w:val="8"/>
  </w:num>
  <w:num w:numId="15" w16cid:durableId="828865152">
    <w:abstractNumId w:val="16"/>
  </w:num>
  <w:num w:numId="16" w16cid:durableId="972834790">
    <w:abstractNumId w:val="0"/>
  </w:num>
  <w:num w:numId="17" w16cid:durableId="1997420475">
    <w:abstractNumId w:val="2"/>
  </w:num>
  <w:num w:numId="18" w16cid:durableId="1445923487">
    <w:abstractNumId w:val="11"/>
  </w:num>
  <w:num w:numId="19" w16cid:durableId="718406568">
    <w:abstractNumId w:val="13"/>
  </w:num>
  <w:num w:numId="20" w16cid:durableId="1495144757">
    <w:abstractNumId w:val="3"/>
  </w:num>
  <w:num w:numId="21" w16cid:durableId="1573540110">
    <w:abstractNumId w:val="14"/>
  </w:num>
  <w:num w:numId="22" w16cid:durableId="20766604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366B"/>
    <w:rsid w:val="00024616"/>
    <w:rsid w:val="00054ACF"/>
    <w:rsid w:val="00061225"/>
    <w:rsid w:val="00062093"/>
    <w:rsid w:val="00076F2E"/>
    <w:rsid w:val="000964BE"/>
    <w:rsid w:val="000A0C34"/>
    <w:rsid w:val="000A1E6A"/>
    <w:rsid w:val="000A4D54"/>
    <w:rsid w:val="000B5853"/>
    <w:rsid w:val="000D0626"/>
    <w:rsid w:val="000D074F"/>
    <w:rsid w:val="000D5B32"/>
    <w:rsid w:val="000E14D5"/>
    <w:rsid w:val="000E4F87"/>
    <w:rsid w:val="001048BA"/>
    <w:rsid w:val="00155F34"/>
    <w:rsid w:val="0016181B"/>
    <w:rsid w:val="001710B3"/>
    <w:rsid w:val="00183C71"/>
    <w:rsid w:val="00192529"/>
    <w:rsid w:val="00194681"/>
    <w:rsid w:val="0019749F"/>
    <w:rsid w:val="001A7C67"/>
    <w:rsid w:val="001B0316"/>
    <w:rsid w:val="001B0EEF"/>
    <w:rsid w:val="001C30C2"/>
    <w:rsid w:val="001C5B86"/>
    <w:rsid w:val="001E1605"/>
    <w:rsid w:val="001E2E15"/>
    <w:rsid w:val="001F4CC2"/>
    <w:rsid w:val="0020373C"/>
    <w:rsid w:val="00223446"/>
    <w:rsid w:val="0024314A"/>
    <w:rsid w:val="00251D57"/>
    <w:rsid w:val="00262B67"/>
    <w:rsid w:val="00264CAB"/>
    <w:rsid w:val="00276B0B"/>
    <w:rsid w:val="00277CDC"/>
    <w:rsid w:val="002821B3"/>
    <w:rsid w:val="002906BA"/>
    <w:rsid w:val="00296DFE"/>
    <w:rsid w:val="002B3C03"/>
    <w:rsid w:val="002C33E6"/>
    <w:rsid w:val="002C3FE7"/>
    <w:rsid w:val="002D17CF"/>
    <w:rsid w:val="002E2649"/>
    <w:rsid w:val="002F4B0B"/>
    <w:rsid w:val="003019DB"/>
    <w:rsid w:val="00302775"/>
    <w:rsid w:val="00303D37"/>
    <w:rsid w:val="003107B4"/>
    <w:rsid w:val="003127B0"/>
    <w:rsid w:val="00317B35"/>
    <w:rsid w:val="00343155"/>
    <w:rsid w:val="0035646E"/>
    <w:rsid w:val="00356D2D"/>
    <w:rsid w:val="0037000B"/>
    <w:rsid w:val="00393E4A"/>
    <w:rsid w:val="003A3C64"/>
    <w:rsid w:val="003B7D13"/>
    <w:rsid w:val="003D541E"/>
    <w:rsid w:val="003E0515"/>
    <w:rsid w:val="003E4227"/>
    <w:rsid w:val="003E6B0B"/>
    <w:rsid w:val="004227BA"/>
    <w:rsid w:val="00433A5E"/>
    <w:rsid w:val="0043555F"/>
    <w:rsid w:val="00440F77"/>
    <w:rsid w:val="004458EC"/>
    <w:rsid w:val="004568FB"/>
    <w:rsid w:val="00467F65"/>
    <w:rsid w:val="00487B29"/>
    <w:rsid w:val="00491008"/>
    <w:rsid w:val="004970F3"/>
    <w:rsid w:val="004C1488"/>
    <w:rsid w:val="004E29C9"/>
    <w:rsid w:val="004F25F8"/>
    <w:rsid w:val="004F36A2"/>
    <w:rsid w:val="005014E6"/>
    <w:rsid w:val="00503331"/>
    <w:rsid w:val="00530D4C"/>
    <w:rsid w:val="00544DF4"/>
    <w:rsid w:val="0054780C"/>
    <w:rsid w:val="00547893"/>
    <w:rsid w:val="00547A28"/>
    <w:rsid w:val="00554BB4"/>
    <w:rsid w:val="00573018"/>
    <w:rsid w:val="005750EB"/>
    <w:rsid w:val="00582D22"/>
    <w:rsid w:val="00593E9C"/>
    <w:rsid w:val="005A1A51"/>
    <w:rsid w:val="005B5ECA"/>
    <w:rsid w:val="005D3C6E"/>
    <w:rsid w:val="005E5A6D"/>
    <w:rsid w:val="006164D0"/>
    <w:rsid w:val="006246C9"/>
    <w:rsid w:val="00627C2F"/>
    <w:rsid w:val="0063513C"/>
    <w:rsid w:val="00644379"/>
    <w:rsid w:val="00652543"/>
    <w:rsid w:val="00674937"/>
    <w:rsid w:val="00675C5F"/>
    <w:rsid w:val="00676DDA"/>
    <w:rsid w:val="006868F6"/>
    <w:rsid w:val="006869B2"/>
    <w:rsid w:val="00690FA1"/>
    <w:rsid w:val="00697E5B"/>
    <w:rsid w:val="006A1721"/>
    <w:rsid w:val="006B0BC9"/>
    <w:rsid w:val="006B4A4D"/>
    <w:rsid w:val="006C0C38"/>
    <w:rsid w:val="006C3DA6"/>
    <w:rsid w:val="006E0513"/>
    <w:rsid w:val="006E2408"/>
    <w:rsid w:val="006E609D"/>
    <w:rsid w:val="006F0A30"/>
    <w:rsid w:val="00701D27"/>
    <w:rsid w:val="007122C0"/>
    <w:rsid w:val="007156A1"/>
    <w:rsid w:val="0072525E"/>
    <w:rsid w:val="00725FD4"/>
    <w:rsid w:val="007336DB"/>
    <w:rsid w:val="00753FB1"/>
    <w:rsid w:val="0076408A"/>
    <w:rsid w:val="007A41DA"/>
    <w:rsid w:val="007A50FF"/>
    <w:rsid w:val="007A52AC"/>
    <w:rsid w:val="007A5A53"/>
    <w:rsid w:val="007B12BE"/>
    <w:rsid w:val="007D2211"/>
    <w:rsid w:val="007D3F71"/>
    <w:rsid w:val="007E1A35"/>
    <w:rsid w:val="007E6C59"/>
    <w:rsid w:val="007F2851"/>
    <w:rsid w:val="007F6D89"/>
    <w:rsid w:val="00806354"/>
    <w:rsid w:val="008177AB"/>
    <w:rsid w:val="00820BBD"/>
    <w:rsid w:val="0082275E"/>
    <w:rsid w:val="00835E56"/>
    <w:rsid w:val="00844225"/>
    <w:rsid w:val="008506D6"/>
    <w:rsid w:val="008619AF"/>
    <w:rsid w:val="0087313C"/>
    <w:rsid w:val="0087726A"/>
    <w:rsid w:val="00883474"/>
    <w:rsid w:val="00895290"/>
    <w:rsid w:val="008A01E8"/>
    <w:rsid w:val="008A3710"/>
    <w:rsid w:val="008A555A"/>
    <w:rsid w:val="008B56AE"/>
    <w:rsid w:val="008B6311"/>
    <w:rsid w:val="008C1E1F"/>
    <w:rsid w:val="008C2DB0"/>
    <w:rsid w:val="008C433A"/>
    <w:rsid w:val="008D2FF3"/>
    <w:rsid w:val="008E148A"/>
    <w:rsid w:val="008F0B95"/>
    <w:rsid w:val="00921328"/>
    <w:rsid w:val="00942856"/>
    <w:rsid w:val="00944B1D"/>
    <w:rsid w:val="00945CA1"/>
    <w:rsid w:val="00947FCF"/>
    <w:rsid w:val="00973A7B"/>
    <w:rsid w:val="009805AE"/>
    <w:rsid w:val="00983629"/>
    <w:rsid w:val="00984D6E"/>
    <w:rsid w:val="009B366B"/>
    <w:rsid w:val="009C3162"/>
    <w:rsid w:val="009D03C7"/>
    <w:rsid w:val="009D166D"/>
    <w:rsid w:val="009D3651"/>
    <w:rsid w:val="00A063E8"/>
    <w:rsid w:val="00A15DC7"/>
    <w:rsid w:val="00A2301B"/>
    <w:rsid w:val="00A60083"/>
    <w:rsid w:val="00A73F88"/>
    <w:rsid w:val="00A77E58"/>
    <w:rsid w:val="00A816CA"/>
    <w:rsid w:val="00A81B1D"/>
    <w:rsid w:val="00A916B5"/>
    <w:rsid w:val="00A93F45"/>
    <w:rsid w:val="00AA3A80"/>
    <w:rsid w:val="00AA3D50"/>
    <w:rsid w:val="00AA50C5"/>
    <w:rsid w:val="00AC08AC"/>
    <w:rsid w:val="00AD1E91"/>
    <w:rsid w:val="00B14376"/>
    <w:rsid w:val="00B2025A"/>
    <w:rsid w:val="00B30119"/>
    <w:rsid w:val="00B45203"/>
    <w:rsid w:val="00B46F37"/>
    <w:rsid w:val="00B6123E"/>
    <w:rsid w:val="00B97FE8"/>
    <w:rsid w:val="00BB084A"/>
    <w:rsid w:val="00BD6ADA"/>
    <w:rsid w:val="00BE1B1A"/>
    <w:rsid w:val="00BE6A7F"/>
    <w:rsid w:val="00BF694C"/>
    <w:rsid w:val="00C00EF7"/>
    <w:rsid w:val="00C216C7"/>
    <w:rsid w:val="00C253F8"/>
    <w:rsid w:val="00C4153F"/>
    <w:rsid w:val="00C46766"/>
    <w:rsid w:val="00C647AC"/>
    <w:rsid w:val="00C650A1"/>
    <w:rsid w:val="00C91241"/>
    <w:rsid w:val="00C927F4"/>
    <w:rsid w:val="00C92E70"/>
    <w:rsid w:val="00C96DC0"/>
    <w:rsid w:val="00CA187F"/>
    <w:rsid w:val="00CA19FF"/>
    <w:rsid w:val="00CB0266"/>
    <w:rsid w:val="00CB033C"/>
    <w:rsid w:val="00CC30DE"/>
    <w:rsid w:val="00CD0ECC"/>
    <w:rsid w:val="00CD35FE"/>
    <w:rsid w:val="00CE4869"/>
    <w:rsid w:val="00CF321C"/>
    <w:rsid w:val="00D2355A"/>
    <w:rsid w:val="00D2368A"/>
    <w:rsid w:val="00D42391"/>
    <w:rsid w:val="00D43C49"/>
    <w:rsid w:val="00D54629"/>
    <w:rsid w:val="00D561D4"/>
    <w:rsid w:val="00D66926"/>
    <w:rsid w:val="00D712B3"/>
    <w:rsid w:val="00D93149"/>
    <w:rsid w:val="00DA4BC9"/>
    <w:rsid w:val="00DA4FB6"/>
    <w:rsid w:val="00DA74DD"/>
    <w:rsid w:val="00DB0B2E"/>
    <w:rsid w:val="00DB20D6"/>
    <w:rsid w:val="00DD232F"/>
    <w:rsid w:val="00E03219"/>
    <w:rsid w:val="00E21FC0"/>
    <w:rsid w:val="00E22C14"/>
    <w:rsid w:val="00E5334B"/>
    <w:rsid w:val="00E76467"/>
    <w:rsid w:val="00E80318"/>
    <w:rsid w:val="00E81FEF"/>
    <w:rsid w:val="00E820ED"/>
    <w:rsid w:val="00E86EA1"/>
    <w:rsid w:val="00EA1110"/>
    <w:rsid w:val="00EA2434"/>
    <w:rsid w:val="00EC2700"/>
    <w:rsid w:val="00F00531"/>
    <w:rsid w:val="00F03C02"/>
    <w:rsid w:val="00F064E1"/>
    <w:rsid w:val="00F14517"/>
    <w:rsid w:val="00F26FDB"/>
    <w:rsid w:val="00F451FF"/>
    <w:rsid w:val="00F51053"/>
    <w:rsid w:val="00F5519F"/>
    <w:rsid w:val="00F602D8"/>
    <w:rsid w:val="00F71EA0"/>
    <w:rsid w:val="00F75821"/>
    <w:rsid w:val="00F82940"/>
    <w:rsid w:val="00FE404F"/>
    <w:rsid w:val="00FE6D48"/>
    <w:rsid w:val="00FF7AF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49357"/>
  <w15:docId w15:val="{D5288092-918E-4E1D-9EFF-F839C10F5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03D37"/>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link w:val="ParagrafoelencoCarattere"/>
    <w:uiPriority w:val="34"/>
    <w:qFormat/>
    <w:rsid w:val="00303D37"/>
    <w:pPr>
      <w:ind w:left="720"/>
      <w:contextualSpacing/>
    </w:pPr>
  </w:style>
  <w:style w:type="character" w:customStyle="1" w:styleId="ParagrafoelencoCarattere">
    <w:name w:val="Paragrafo elenco Carattere"/>
    <w:basedOn w:val="Carpredefinitoparagrafo"/>
    <w:link w:val="Paragrafoelenco"/>
    <w:uiPriority w:val="34"/>
    <w:locked/>
    <w:rsid w:val="00303D37"/>
    <w:rPr>
      <w:rFonts w:ascii="Calibri" w:eastAsia="Calibri" w:hAnsi="Calibri" w:cs="Times New Roman"/>
    </w:rPr>
  </w:style>
  <w:style w:type="paragraph" w:styleId="Pidipagina">
    <w:name w:val="footer"/>
    <w:basedOn w:val="Normale"/>
    <w:link w:val="PidipaginaCarattere"/>
    <w:uiPriority w:val="99"/>
    <w:unhideWhenUsed/>
    <w:rsid w:val="00303D3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03D37"/>
    <w:rPr>
      <w:rFonts w:ascii="Calibri" w:eastAsia="Calibri" w:hAnsi="Calibri" w:cs="Times New Roman"/>
    </w:rPr>
  </w:style>
  <w:style w:type="paragraph" w:styleId="Testofumetto">
    <w:name w:val="Balloon Text"/>
    <w:basedOn w:val="Normale"/>
    <w:link w:val="TestofumettoCarattere"/>
    <w:uiPriority w:val="99"/>
    <w:semiHidden/>
    <w:unhideWhenUsed/>
    <w:rsid w:val="007A52AC"/>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A52AC"/>
    <w:rPr>
      <w:rFonts w:ascii="Segoe UI" w:eastAsia="Calibri" w:hAnsi="Segoe UI" w:cs="Segoe UI"/>
      <w:sz w:val="18"/>
      <w:szCs w:val="18"/>
    </w:rPr>
  </w:style>
  <w:style w:type="paragraph" w:customStyle="1" w:styleId="provvr0">
    <w:name w:val="provv_r0"/>
    <w:basedOn w:val="Normale"/>
    <w:rsid w:val="00A93F45"/>
    <w:pPr>
      <w:spacing w:before="100" w:beforeAutospacing="1" w:after="100" w:afterAutospacing="1" w:line="240" w:lineRule="auto"/>
    </w:pPr>
    <w:rPr>
      <w:rFonts w:ascii="Times New Roman" w:eastAsia="Times New Roman" w:hAnsi="Times New Roman"/>
      <w:sz w:val="24"/>
      <w:szCs w:val="24"/>
      <w:lang w:eastAsia="it-IT"/>
    </w:rPr>
  </w:style>
  <w:style w:type="character" w:customStyle="1" w:styleId="provvnumcomma">
    <w:name w:val="provv_numcomma"/>
    <w:basedOn w:val="Carpredefinitoparagrafo"/>
    <w:rsid w:val="00A93F45"/>
  </w:style>
  <w:style w:type="character" w:customStyle="1" w:styleId="linkneltesto">
    <w:name w:val="link_nel_testo"/>
    <w:basedOn w:val="Carpredefinitoparagrafo"/>
    <w:rsid w:val="00A93F45"/>
  </w:style>
  <w:style w:type="character" w:styleId="Collegamentoipertestuale">
    <w:name w:val="Hyperlink"/>
    <w:basedOn w:val="Carpredefinitoparagrafo"/>
    <w:uiPriority w:val="99"/>
    <w:unhideWhenUsed/>
    <w:rsid w:val="00E76467"/>
    <w:rPr>
      <w:color w:val="0000FF"/>
      <w:u w:val="single"/>
    </w:rPr>
  </w:style>
  <w:style w:type="paragraph" w:customStyle="1" w:styleId="atti">
    <w:name w:val="atti"/>
    <w:basedOn w:val="Normale"/>
    <w:rsid w:val="009805AE"/>
    <w:pPr>
      <w:overflowPunct w:val="0"/>
      <w:autoSpaceDE w:val="0"/>
      <w:autoSpaceDN w:val="0"/>
      <w:adjustRightInd w:val="0"/>
      <w:spacing w:after="0" w:line="480" w:lineRule="atLeast"/>
      <w:ind w:firstLine="1134"/>
      <w:jc w:val="both"/>
      <w:textAlignment w:val="baseline"/>
    </w:pPr>
    <w:rPr>
      <w:rFonts w:ascii="Tms Rmn" w:eastAsia="Times New Roman" w:hAnsi="Tms Rmn"/>
      <w:sz w:val="28"/>
      <w:szCs w:val="20"/>
      <w:lang w:eastAsia="it-IT"/>
    </w:rPr>
  </w:style>
  <w:style w:type="paragraph" w:styleId="Intestazione">
    <w:name w:val="header"/>
    <w:basedOn w:val="Normale"/>
    <w:link w:val="IntestazioneCarattere"/>
    <w:uiPriority w:val="99"/>
    <w:unhideWhenUsed/>
    <w:rsid w:val="00947FC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47FCF"/>
    <w:rPr>
      <w:rFonts w:ascii="Calibri" w:eastAsia="Calibri" w:hAnsi="Calibri" w:cs="Times New Roman"/>
    </w:rPr>
  </w:style>
  <w:style w:type="character" w:styleId="Menzionenonrisolta">
    <w:name w:val="Unresolved Mention"/>
    <w:basedOn w:val="Carpredefinitoparagrafo"/>
    <w:uiPriority w:val="99"/>
    <w:semiHidden/>
    <w:unhideWhenUsed/>
    <w:rsid w:val="00AA3A80"/>
    <w:rPr>
      <w:color w:val="605E5C"/>
      <w:shd w:val="clear" w:color="auto" w:fill="E1DFDD"/>
    </w:rPr>
  </w:style>
  <w:style w:type="paragraph" w:styleId="Revisione">
    <w:name w:val="Revision"/>
    <w:hidden/>
    <w:uiPriority w:val="99"/>
    <w:semiHidden/>
    <w:rsid w:val="00CA187F"/>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893237">
      <w:bodyDiv w:val="1"/>
      <w:marLeft w:val="0"/>
      <w:marRight w:val="0"/>
      <w:marTop w:val="0"/>
      <w:marBottom w:val="0"/>
      <w:divBdr>
        <w:top w:val="none" w:sz="0" w:space="0" w:color="auto"/>
        <w:left w:val="none" w:sz="0" w:space="0" w:color="auto"/>
        <w:bottom w:val="none" w:sz="0" w:space="0" w:color="auto"/>
        <w:right w:val="none" w:sz="0" w:space="0" w:color="auto"/>
      </w:divBdr>
    </w:div>
    <w:div w:id="286469158">
      <w:bodyDiv w:val="1"/>
      <w:marLeft w:val="0"/>
      <w:marRight w:val="0"/>
      <w:marTop w:val="0"/>
      <w:marBottom w:val="0"/>
      <w:divBdr>
        <w:top w:val="none" w:sz="0" w:space="0" w:color="auto"/>
        <w:left w:val="none" w:sz="0" w:space="0" w:color="auto"/>
        <w:bottom w:val="none" w:sz="0" w:space="0" w:color="auto"/>
        <w:right w:val="none" w:sz="0" w:space="0" w:color="auto"/>
      </w:divBdr>
    </w:div>
    <w:div w:id="908659632">
      <w:bodyDiv w:val="1"/>
      <w:marLeft w:val="0"/>
      <w:marRight w:val="0"/>
      <w:marTop w:val="0"/>
      <w:marBottom w:val="0"/>
      <w:divBdr>
        <w:top w:val="none" w:sz="0" w:space="0" w:color="auto"/>
        <w:left w:val="none" w:sz="0" w:space="0" w:color="auto"/>
        <w:bottom w:val="none" w:sz="0" w:space="0" w:color="auto"/>
        <w:right w:val="none" w:sz="0" w:space="0" w:color="auto"/>
      </w:divBdr>
    </w:div>
    <w:div w:id="1426027066">
      <w:bodyDiv w:val="1"/>
      <w:marLeft w:val="0"/>
      <w:marRight w:val="0"/>
      <w:marTop w:val="0"/>
      <w:marBottom w:val="0"/>
      <w:divBdr>
        <w:top w:val="none" w:sz="0" w:space="0" w:color="auto"/>
        <w:left w:val="none" w:sz="0" w:space="0" w:color="auto"/>
        <w:bottom w:val="none" w:sz="0" w:space="0" w:color="auto"/>
        <w:right w:val="none" w:sz="0" w:space="0" w:color="auto"/>
      </w:divBdr>
    </w:div>
    <w:div w:id="1434518222">
      <w:bodyDiv w:val="1"/>
      <w:marLeft w:val="0"/>
      <w:marRight w:val="0"/>
      <w:marTop w:val="0"/>
      <w:marBottom w:val="0"/>
      <w:divBdr>
        <w:top w:val="none" w:sz="0" w:space="0" w:color="auto"/>
        <w:left w:val="none" w:sz="0" w:space="0" w:color="auto"/>
        <w:bottom w:val="none" w:sz="0" w:space="0" w:color="auto"/>
        <w:right w:val="none" w:sz="0" w:space="0" w:color="auto"/>
      </w:divBdr>
    </w:div>
    <w:div w:id="1970277457">
      <w:bodyDiv w:val="1"/>
      <w:marLeft w:val="0"/>
      <w:marRight w:val="0"/>
      <w:marTop w:val="0"/>
      <w:marBottom w:val="0"/>
      <w:divBdr>
        <w:top w:val="none" w:sz="0" w:space="0" w:color="auto"/>
        <w:left w:val="none" w:sz="0" w:space="0" w:color="auto"/>
        <w:bottom w:val="none" w:sz="0" w:space="0" w:color="auto"/>
        <w:right w:val="none" w:sz="0" w:space="0" w:color="auto"/>
      </w:divBdr>
      <w:divsChild>
        <w:div w:id="1556742225">
          <w:marLeft w:val="0"/>
          <w:marRight w:val="0"/>
          <w:marTop w:val="0"/>
          <w:marBottom w:val="0"/>
          <w:divBdr>
            <w:top w:val="none" w:sz="0" w:space="0" w:color="auto"/>
            <w:left w:val="none" w:sz="0" w:space="0" w:color="auto"/>
            <w:bottom w:val="none" w:sz="0" w:space="0" w:color="auto"/>
            <w:right w:val="none" w:sz="0" w:space="0" w:color="auto"/>
          </w:divBdr>
        </w:div>
        <w:div w:id="463230148">
          <w:marLeft w:val="0"/>
          <w:marRight w:val="0"/>
          <w:marTop w:val="0"/>
          <w:marBottom w:val="0"/>
          <w:divBdr>
            <w:top w:val="none" w:sz="0" w:space="0" w:color="auto"/>
            <w:left w:val="none" w:sz="0" w:space="0" w:color="auto"/>
            <w:bottom w:val="none" w:sz="0" w:space="0" w:color="auto"/>
            <w:right w:val="none" w:sz="0" w:space="0" w:color="auto"/>
          </w:divBdr>
        </w:div>
      </w:divsChild>
    </w:div>
    <w:div w:id="2119791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E29FEADFC340DA40B2139D4BBB1A48D7" ma:contentTypeVersion="16" ma:contentTypeDescription="Creare un nuovo documento." ma:contentTypeScope="" ma:versionID="d413f0030f3e055359ba916e053be641">
  <xsd:schema xmlns:xsd="http://www.w3.org/2001/XMLSchema" xmlns:xs="http://www.w3.org/2001/XMLSchema" xmlns:p="http://schemas.microsoft.com/office/2006/metadata/properties" xmlns:ns2="3b0d13af-778a-4999-a53a-9a4892815d2e" xmlns:ns3="b8e9ecd3-49dc-4355-a3de-944263e3bf65" targetNamespace="http://schemas.microsoft.com/office/2006/metadata/properties" ma:root="true" ma:fieldsID="a5401abb7dcab4c521a81cdcfe80dd00" ns2:_="" ns3:_="">
    <xsd:import namespace="3b0d13af-778a-4999-a53a-9a4892815d2e"/>
    <xsd:import namespace="b8e9ecd3-49dc-4355-a3de-944263e3bf6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MediaLengthInSeconds" minOccurs="0"/>
                <xsd:element ref="ns3:MediaServiceDateTaken" minOccurs="0"/>
                <xsd:element ref="ns3:Approver" minOccurs="0"/>
                <xsd:element ref="ns3:_Flow_SignoffStatu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0d13af-778a-4999-a53a-9a4892815d2e"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ecaf543a-b211-42a7-98fd-fd75508b5be3}" ma:internalName="TaxCatchAll" ma:showField="CatchAllData" ma:web="3b0d13af-778a-4999-a53a-9a4892815d2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8e9ecd3-49dc-4355-a3de-944263e3bf6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5cef147c-0240-47bf-9996-b7454b3232d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DateTaken" ma:index="20" nillable="true" ma:displayName="MediaServiceDateTaken" ma:description="" ma:hidden="true" ma:indexed="true" ma:internalName="MediaServiceDateTaken" ma:readOnly="true">
      <xsd:simpleType>
        <xsd:restriction base="dms:Text"/>
      </xsd:simpleType>
    </xsd:element>
    <xsd:element name="Approver" ma:index="21" nillable="true" ma:displayName="Approver" ma:format="Dropdown" ma:internalName="Approver">
      <xsd:simpleType>
        <xsd:restriction base="dms:Text">
          <xsd:maxLength value="255"/>
        </xsd:restriction>
      </xsd:simpleType>
    </xsd:element>
    <xsd:element name="_Flow_SignoffStatus" ma:index="22" nillable="true" ma:displayName="Stato consenso" ma:internalName="Stato_x0020_consenso">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pprover xmlns="b8e9ecd3-49dc-4355-a3de-944263e3bf65" xsi:nil="true"/>
    <_Flow_SignoffStatus xmlns="b8e9ecd3-49dc-4355-a3de-944263e3bf65" xsi:nil="true"/>
    <lcf76f155ced4ddcb4097134ff3c332f xmlns="b8e9ecd3-49dc-4355-a3de-944263e3bf65">
      <Terms xmlns="http://schemas.microsoft.com/office/infopath/2007/PartnerControls"/>
    </lcf76f155ced4ddcb4097134ff3c332f>
    <TaxCatchAll xmlns="3b0d13af-778a-4999-a53a-9a4892815d2e" xsi:nil="true"/>
  </documentManagement>
</p:properties>
</file>

<file path=customXml/itemProps1.xml><?xml version="1.0" encoding="utf-8"?>
<ds:datastoreItem xmlns:ds="http://schemas.openxmlformats.org/officeDocument/2006/customXml" ds:itemID="{E8949A78-F24F-4B81-9904-E568EBAF2B05}">
  <ds:schemaRefs>
    <ds:schemaRef ds:uri="http://schemas.microsoft.com/sharepoint/v3/contenttype/forms"/>
  </ds:schemaRefs>
</ds:datastoreItem>
</file>

<file path=customXml/itemProps2.xml><?xml version="1.0" encoding="utf-8"?>
<ds:datastoreItem xmlns:ds="http://schemas.openxmlformats.org/officeDocument/2006/customXml" ds:itemID="{4CD68917-530A-4324-B2CE-3A6CB79F69E5}">
  <ds:schemaRefs>
    <ds:schemaRef ds:uri="http://schemas.openxmlformats.org/officeDocument/2006/bibliography"/>
  </ds:schemaRefs>
</ds:datastoreItem>
</file>

<file path=customXml/itemProps3.xml><?xml version="1.0" encoding="utf-8"?>
<ds:datastoreItem xmlns:ds="http://schemas.openxmlformats.org/officeDocument/2006/customXml" ds:itemID="{5D2DE0E0-6386-417F-A4D4-34A8C8300E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0d13af-778a-4999-a53a-9a4892815d2e"/>
    <ds:schemaRef ds:uri="b8e9ecd3-49dc-4355-a3de-944263e3bf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6D5BF14-0E33-4EA8-AFA7-260B763A5247}">
  <ds:schemaRefs>
    <ds:schemaRef ds:uri="http://schemas.microsoft.com/office/2006/metadata/properties"/>
    <ds:schemaRef ds:uri="http://schemas.microsoft.com/office/infopath/2007/PartnerControls"/>
    <ds:schemaRef ds:uri="b8e9ecd3-49dc-4355-a3de-944263e3bf65"/>
    <ds:schemaRef ds:uri="3b0d13af-778a-4999-a53a-9a4892815d2e"/>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3</Pages>
  <Words>540</Words>
  <Characters>3078</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3611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Elisabetta Cecchi</dc:creator>
  <cp:lastModifiedBy>Paolo Rametta</cp:lastModifiedBy>
  <cp:revision>7</cp:revision>
  <cp:lastPrinted>2018-08-07T17:07:00Z</cp:lastPrinted>
  <dcterms:created xsi:type="dcterms:W3CDTF">2024-06-17T15:03:00Z</dcterms:created>
  <dcterms:modified xsi:type="dcterms:W3CDTF">2024-11-06T09:38:00Z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097a60d-5525-435b-8989-8eb48ac0c8cd_Enabled">
    <vt:lpwstr>true</vt:lpwstr>
  </property>
  <property fmtid="{D5CDD505-2E9C-101B-9397-08002B2CF9AE}" pid="3" name="MSIP_Label_5097a60d-5525-435b-8989-8eb48ac0c8cd_SetDate">
    <vt:lpwstr>2023-07-19T10:42:00Z</vt:lpwstr>
  </property>
  <property fmtid="{D5CDD505-2E9C-101B-9397-08002B2CF9AE}" pid="4" name="MSIP_Label_5097a60d-5525-435b-8989-8eb48ac0c8cd_Method">
    <vt:lpwstr>Standard</vt:lpwstr>
  </property>
  <property fmtid="{D5CDD505-2E9C-101B-9397-08002B2CF9AE}" pid="5" name="MSIP_Label_5097a60d-5525-435b-8989-8eb48ac0c8cd_Name">
    <vt:lpwstr>defa4170-0d19-0005-0004-bc88714345d2</vt:lpwstr>
  </property>
  <property fmtid="{D5CDD505-2E9C-101B-9397-08002B2CF9AE}" pid="6" name="MSIP_Label_5097a60d-5525-435b-8989-8eb48ac0c8cd_SiteId">
    <vt:lpwstr>3e90938b-8b27-4762-b4e8-006a8127a119</vt:lpwstr>
  </property>
  <property fmtid="{D5CDD505-2E9C-101B-9397-08002B2CF9AE}" pid="7" name="MSIP_Label_5097a60d-5525-435b-8989-8eb48ac0c8cd_ActionId">
    <vt:lpwstr>e8099581-69cb-447b-b3d0-c2256101def3</vt:lpwstr>
  </property>
  <property fmtid="{D5CDD505-2E9C-101B-9397-08002B2CF9AE}" pid="8" name="MSIP_Label_5097a60d-5525-435b-8989-8eb48ac0c8cd_ContentBits">
    <vt:lpwstr>0</vt:lpwstr>
  </property>
  <property fmtid="{D5CDD505-2E9C-101B-9397-08002B2CF9AE}" pid="9" name="ContentTypeId">
    <vt:lpwstr>0x010100E29FEADFC340DA40B2139D4BBB1A48D7</vt:lpwstr>
  </property>
  <property fmtid="{D5CDD505-2E9C-101B-9397-08002B2CF9AE}" pid="10" name="MediaServiceImageTags">
    <vt:lpwstr/>
  </property>
</Properties>
</file>